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62" w:rsidRDefault="00EB37CD">
      <w:r w:rsidRPr="00EB37CD">
        <w:t>Pojem a vznik státu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Status /</w:t>
      </w:r>
      <w:proofErr w:type="gramStart"/>
      <w:r w:rsidRPr="00EB37CD">
        <w:t>lat./ stav</w:t>
      </w:r>
      <w:proofErr w:type="gramEnd"/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Organizované společenství lidí, žijících trvale na ohraničeném úze</w:t>
      </w:r>
      <w:r w:rsidRPr="00EB37CD">
        <w:t>mí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Znaky: území, hranice, občané, právní subjektivita a státní suverenita, státní aparát, ozbrojená moc </w:t>
      </w:r>
    </w:p>
    <w:p w:rsidR="00000000" w:rsidRDefault="00EB37CD" w:rsidP="00EB37CD">
      <w:pPr>
        <w:numPr>
          <w:ilvl w:val="0"/>
          <w:numId w:val="1"/>
        </w:numPr>
      </w:pPr>
      <w:r w:rsidRPr="00EB37CD">
        <w:t>Vznik státu: prvotn</w:t>
      </w:r>
      <w:r w:rsidRPr="00EB37CD">
        <w:t>í a druhotné tvoření, teorie spol. s</w:t>
      </w:r>
      <w:r>
        <w:t>m</w:t>
      </w:r>
      <w:r w:rsidRPr="00EB37CD">
        <w:t xml:space="preserve">louvy </w:t>
      </w:r>
    </w:p>
    <w:p w:rsidR="00EB37CD" w:rsidRDefault="00EB37CD" w:rsidP="00EB37CD">
      <w:pPr>
        <w:numPr>
          <w:ilvl w:val="0"/>
          <w:numId w:val="1"/>
        </w:numPr>
      </w:pPr>
      <w:r w:rsidRPr="00EB37CD">
        <w:t>Občan a stát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Rozdíl mezi pojmem občan </w:t>
      </w:r>
    </w:p>
    <w:p w:rsidR="00EB37CD" w:rsidRPr="00EB37CD" w:rsidRDefault="00EB37CD" w:rsidP="00EB37CD">
      <w:pPr>
        <w:numPr>
          <w:ilvl w:val="0"/>
          <w:numId w:val="1"/>
        </w:numPr>
      </w:pPr>
      <w:r w:rsidRPr="00EB37CD">
        <w:t xml:space="preserve">   a obyvatel</w:t>
      </w:r>
    </w:p>
    <w:p w:rsidR="00EB37CD" w:rsidRPr="00EB37CD" w:rsidRDefault="00EB37CD" w:rsidP="00EB37CD">
      <w:pPr>
        <w:numPr>
          <w:ilvl w:val="0"/>
          <w:numId w:val="1"/>
        </w:numPr>
      </w:pPr>
      <w:r w:rsidRPr="00EB37CD">
        <w:t>Občanství =trvalý, místně neomezený právní svazek fyzické osoby a daného státu</w:t>
      </w:r>
    </w:p>
    <w:p w:rsidR="00EB37CD" w:rsidRDefault="00EB37CD" w:rsidP="00EB37CD">
      <w:pPr>
        <w:numPr>
          <w:ilvl w:val="0"/>
          <w:numId w:val="1"/>
        </w:numPr>
      </w:pPr>
      <w:r w:rsidRPr="00EB37CD">
        <w:t>Získání občanství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rPr>
          <w:b/>
          <w:bCs/>
        </w:rPr>
        <w:t>Narozením,</w:t>
      </w:r>
      <w:r w:rsidRPr="00EB37CD">
        <w:t xml:space="preserve"> je-li v den narození dítěte alespoň jeden z rodičů státním občanem České republiky. 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rPr>
          <w:b/>
          <w:bCs/>
        </w:rPr>
        <w:t xml:space="preserve">Osvojením, </w:t>
      </w:r>
      <w:r w:rsidRPr="00EB37CD">
        <w:t>je-li alespoň jeden z osvojitelů státním občanem ČR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rPr>
          <w:b/>
          <w:bCs/>
        </w:rPr>
        <w:t>U</w:t>
      </w:r>
      <w:r w:rsidRPr="00EB37CD">
        <w:rPr>
          <w:b/>
          <w:bCs/>
        </w:rPr>
        <w:t xml:space="preserve">rčením otcovství </w:t>
      </w:r>
      <w:r w:rsidRPr="00EB37CD">
        <w:t>-</w:t>
      </w:r>
      <w:r w:rsidRPr="00EB37CD">
        <w:rPr>
          <w:b/>
          <w:bCs/>
        </w:rPr>
        <w:t xml:space="preserve"> </w:t>
      </w:r>
      <w:r w:rsidRPr="00EB37CD">
        <w:t>pokud matka dítěte není státní občan</w:t>
      </w:r>
      <w:r w:rsidRPr="00EB37CD">
        <w:t>kou České republiky, ale otec ano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rPr>
          <w:b/>
          <w:bCs/>
        </w:rPr>
        <w:t xml:space="preserve">Nalezením na území ČR </w:t>
      </w:r>
      <w:r w:rsidRPr="00EB37CD">
        <w:t xml:space="preserve">- </w:t>
      </w:r>
      <w:r w:rsidRPr="00EB37CD">
        <w:t>dítě mladší 3 let nalezené na území České republiky, jehož totožnost se nepodaří zjistit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rPr>
          <w:b/>
          <w:bCs/>
        </w:rPr>
        <w:t xml:space="preserve">Prohlášením </w:t>
      </w:r>
      <w:r w:rsidRPr="00EB37CD">
        <w:t>si může zvolit státní</w:t>
      </w:r>
      <w:r w:rsidRPr="00EB37CD">
        <w:t xml:space="preserve"> občanství České republiky fyzická osoba, která byla k 31. prosinci 1992 státním občanem České a Slovenské Federativní Republiky, ale neměla státní občanství ČR ani státní občanství SR. 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rPr>
          <w:b/>
          <w:bCs/>
        </w:rPr>
        <w:t xml:space="preserve">Udělením </w:t>
      </w:r>
      <w:r w:rsidRPr="00EB37CD">
        <w:t xml:space="preserve">na žádost podanou prostřednictvím krajského úřadu (městské části hlavního města Prahy) Ministerstvu vnitra ČR po složení státoobčanského slibu. 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Pro udělení občanství musí žadatel splňovat tyto </w:t>
      </w:r>
      <w:r w:rsidRPr="00EB37CD">
        <w:rPr>
          <w:b/>
          <w:bCs/>
        </w:rPr>
        <w:t>podmínky</w:t>
      </w:r>
      <w:r w:rsidRPr="00EB37CD">
        <w:t xml:space="preserve">: trvalý pobyt /5let, 3 </w:t>
      </w:r>
      <w:proofErr w:type="spellStart"/>
      <w:r w:rsidRPr="00EB37CD">
        <w:t>rokyEU</w:t>
      </w:r>
      <w:proofErr w:type="spellEnd"/>
      <w:r w:rsidRPr="00EB37CD">
        <w:t>/,ne</w:t>
      </w:r>
      <w:r w:rsidRPr="00EB37CD">
        <w:t xml:space="preserve">trestaný, se znalostí jazyka, znalostní test, prokáže příjmy a to, že není na podpoře </w:t>
      </w:r>
    </w:p>
    <w:p w:rsidR="00EB37CD" w:rsidRDefault="00EB37CD" w:rsidP="00EB37CD">
      <w:pPr>
        <w:numPr>
          <w:ilvl w:val="0"/>
          <w:numId w:val="1"/>
        </w:numPr>
      </w:pPr>
      <w:r w:rsidRPr="00EB37CD">
        <w:t>Občanská práva a povinnosti</w:t>
      </w:r>
    </w:p>
    <w:p w:rsidR="00000000" w:rsidRPr="00EB37CD" w:rsidRDefault="00EB37CD" w:rsidP="00EB37CD">
      <w:pPr>
        <w:numPr>
          <w:ilvl w:val="0"/>
          <w:numId w:val="1"/>
        </w:numPr>
      </w:pPr>
      <w:proofErr w:type="gramStart"/>
      <w:r w:rsidRPr="00EB37CD">
        <w:t xml:space="preserve">ÚKOL </w:t>
      </w:r>
      <w:r w:rsidRPr="00EB37CD">
        <w:t>:Uveďte</w:t>
      </w:r>
      <w:proofErr w:type="gramEnd"/>
      <w:r w:rsidRPr="00EB37CD">
        <w:t xml:space="preserve"> příklady občanských práv a povinností.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Státní moc </w:t>
      </w:r>
      <w:r w:rsidRPr="00EB37CD">
        <w:t>– ro</w:t>
      </w:r>
      <w:r w:rsidRPr="00EB37CD">
        <w:t>zsah /území a počet občanů/ a obsah /do kterých oblastí života stát zasahuje/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Míra omezení – liberální státy – nejméně, </w:t>
      </w:r>
      <w:proofErr w:type="gramStart"/>
      <w:r w:rsidRPr="00EB37CD">
        <w:t>totality</w:t>
      </w:r>
      <w:proofErr w:type="gramEnd"/>
      <w:r w:rsidRPr="00EB37CD">
        <w:t xml:space="preserve"> –</w:t>
      </w:r>
      <w:proofErr w:type="gramStart"/>
      <w:r w:rsidRPr="00EB37CD">
        <w:t>nejvíce</w:t>
      </w:r>
      <w:proofErr w:type="gramEnd"/>
      <w:r w:rsidRPr="00EB37CD">
        <w:t xml:space="preserve">, 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v demokraciích na základě kompromisu</w:t>
      </w:r>
    </w:p>
    <w:p w:rsidR="00EB37CD" w:rsidRDefault="00EB37CD" w:rsidP="00EB37CD">
      <w:pPr>
        <w:numPr>
          <w:ilvl w:val="0"/>
          <w:numId w:val="1"/>
        </w:numPr>
      </w:pPr>
      <w:r w:rsidRPr="00EB37CD">
        <w:t>Formy státu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Podle toho, kdo vykonává státní moc 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Demokracie a diktatura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Podle toho, kdo stojí v čele státu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Teokracie, monarchie</w:t>
      </w:r>
      <w:r w:rsidRPr="00EB37CD">
        <w:t>, republika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lastRenderedPageBreak/>
        <w:t>Podle rozvržení výkonu státní moci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Centralizované a decentralizované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Podle struktury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Jednotné /unitární/ a složené /federace, konfederace/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Podle základních idejí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Národní státy, občanské, náboženské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Podle národnostního složení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Národní, s národnostními menšinami, </w:t>
      </w:r>
      <w:proofErr w:type="gramStart"/>
      <w:r w:rsidRPr="00EB37CD">
        <w:t>dvou   a více</w:t>
      </w:r>
      <w:proofErr w:type="gramEnd"/>
      <w:r w:rsidRPr="00EB37CD">
        <w:t xml:space="preserve"> národů, občanské státy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Národ</w:t>
      </w:r>
      <w:r w:rsidRPr="00EB37CD">
        <w:t xml:space="preserve"> – tvoří ho lidé, kteří mají stejný půvo</w:t>
      </w:r>
      <w:r w:rsidRPr="00EB37CD">
        <w:t xml:space="preserve">d, jazyk, dodržují stejné tradice, zvyky, mají stejnou kulturu  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národnost</w:t>
      </w:r>
      <w:r w:rsidRPr="00EB37CD">
        <w:t xml:space="preserve"> = příslušnost k národu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Vztah k národu </w:t>
      </w:r>
      <w:r w:rsidRPr="00EB37CD">
        <w:t>– nacionalismus, kosmopolitismus</w:t>
      </w:r>
    </w:p>
    <w:p w:rsidR="00EB37CD" w:rsidRDefault="00EB37CD" w:rsidP="00EB37CD">
      <w:pPr>
        <w:numPr>
          <w:ilvl w:val="0"/>
          <w:numId w:val="1"/>
        </w:numPr>
      </w:pPr>
      <w:r w:rsidRPr="00EB37CD">
        <w:t xml:space="preserve">Demokratický právní </w:t>
      </w:r>
      <w:proofErr w:type="gramStart"/>
      <w:r w:rsidRPr="00EB37CD">
        <w:t>stát     a rozdělení</w:t>
      </w:r>
      <w:proofErr w:type="gramEnd"/>
      <w:r w:rsidRPr="00EB37CD">
        <w:t xml:space="preserve"> moci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 xml:space="preserve">ÚKOL: </w:t>
      </w:r>
      <w:r w:rsidRPr="00EB37CD">
        <w:t>Vyjmenujte znaky demokratického právního státu.</w:t>
      </w:r>
    </w:p>
    <w:p w:rsidR="00EB37CD" w:rsidRDefault="00EB37CD" w:rsidP="00EB37CD">
      <w:pPr>
        <w:numPr>
          <w:ilvl w:val="0"/>
          <w:numId w:val="1"/>
        </w:numPr>
      </w:pPr>
      <w:r w:rsidRPr="00EB37CD">
        <w:t>Volby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Přímá demokracie – referendum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Nepřímá demokracie – prostřednictvím voleb delegujeme pravomoci na své z</w:t>
      </w:r>
      <w:r w:rsidRPr="00EB37CD">
        <w:t>ástupce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Volební právo – aktivní a pasivní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Volební systémy – poměrné zastoupení, většinový systém</w:t>
      </w:r>
    </w:p>
    <w:p w:rsidR="00000000" w:rsidRPr="00EB37CD" w:rsidRDefault="00EB37CD" w:rsidP="00EB37CD">
      <w:pPr>
        <w:numPr>
          <w:ilvl w:val="0"/>
          <w:numId w:val="1"/>
        </w:numPr>
      </w:pPr>
      <w:r w:rsidRPr="00EB37CD">
        <w:t>Znaky veleb v demokracii: rovné, tajné, všeobecné, přímé</w:t>
      </w:r>
    </w:p>
    <w:p w:rsidR="00EB37CD" w:rsidRPr="00EB37CD" w:rsidRDefault="00EB37CD" w:rsidP="00EB37CD">
      <w:pPr>
        <w:numPr>
          <w:ilvl w:val="0"/>
          <w:numId w:val="1"/>
        </w:numPr>
      </w:pPr>
      <w:bookmarkStart w:id="0" w:name="_GoBack"/>
      <w:bookmarkEnd w:id="0"/>
    </w:p>
    <w:p w:rsidR="00EB37CD" w:rsidRDefault="00EB37CD"/>
    <w:sectPr w:rsidR="00EB3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129"/>
    <w:multiLevelType w:val="hybridMultilevel"/>
    <w:tmpl w:val="AA589484"/>
    <w:lvl w:ilvl="0" w:tplc="FB78E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2C4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C60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DE9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06C2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FA0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4EA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641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E1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3660A6"/>
    <w:multiLevelType w:val="hybridMultilevel"/>
    <w:tmpl w:val="226E1CEC"/>
    <w:lvl w:ilvl="0" w:tplc="097E8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9C2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8F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C00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94B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A6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CE2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0C4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24C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D53E32"/>
    <w:multiLevelType w:val="hybridMultilevel"/>
    <w:tmpl w:val="69267466"/>
    <w:lvl w:ilvl="0" w:tplc="0FE2C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260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241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92F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8C72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681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965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223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DE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072314F"/>
    <w:multiLevelType w:val="hybridMultilevel"/>
    <w:tmpl w:val="B4F6BA78"/>
    <w:lvl w:ilvl="0" w:tplc="07F6D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A1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2EB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FE7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2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BC6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A4FA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C89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123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0F2327D"/>
    <w:multiLevelType w:val="hybridMultilevel"/>
    <w:tmpl w:val="668EEF90"/>
    <w:lvl w:ilvl="0" w:tplc="EB825B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36CF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A1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018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646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64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FC7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A45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0E9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F366A7B"/>
    <w:multiLevelType w:val="hybridMultilevel"/>
    <w:tmpl w:val="7076BD90"/>
    <w:lvl w:ilvl="0" w:tplc="DDD0F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0446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B64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6C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A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E2C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7EF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F21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3E0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B544E2"/>
    <w:multiLevelType w:val="hybridMultilevel"/>
    <w:tmpl w:val="C73826BA"/>
    <w:lvl w:ilvl="0" w:tplc="208E2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98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5AA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04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E67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63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480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9AF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228E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AA2221E"/>
    <w:multiLevelType w:val="hybridMultilevel"/>
    <w:tmpl w:val="29A03BB6"/>
    <w:lvl w:ilvl="0" w:tplc="20CED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806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E1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D8E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0C0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86D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24E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82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D45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B9A34EB"/>
    <w:multiLevelType w:val="hybridMultilevel"/>
    <w:tmpl w:val="B740BB2A"/>
    <w:lvl w:ilvl="0" w:tplc="C8A04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3E63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A4A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CAF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F43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629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DC9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C3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5C3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26F596D"/>
    <w:multiLevelType w:val="hybridMultilevel"/>
    <w:tmpl w:val="DA14AD66"/>
    <w:lvl w:ilvl="0" w:tplc="996AE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8EE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8A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4D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C8D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0CC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2A9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747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14A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19742F"/>
    <w:multiLevelType w:val="hybridMultilevel"/>
    <w:tmpl w:val="F6666022"/>
    <w:lvl w:ilvl="0" w:tplc="53DC7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82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EEE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AEB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0CB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C3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4A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D48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F28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CD"/>
    <w:rsid w:val="00B92D62"/>
    <w:rsid w:val="00E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CBB3"/>
  <w15:chartTrackingRefBased/>
  <w15:docId w15:val="{3CE79DFE-6C68-4B5B-A3B2-CECECCC2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8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66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8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5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2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0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7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3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4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5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79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78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3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4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0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6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8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2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5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200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9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1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5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3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377</Words>
  <Characters>2225</Characters>
  <Application>Microsoft Office Word</Application>
  <DocSecurity>0</DocSecurity>
  <Lines>18</Lines>
  <Paragraphs>5</Paragraphs>
  <ScaleCrop>false</ScaleCrop>
  <Company>Gymn-perner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Jeřábková, Jana</dc:creator>
  <cp:keywords/>
  <dc:description/>
  <cp:lastModifiedBy>Jeřábková, Jana</cp:lastModifiedBy>
  <cp:revision>1</cp:revision>
  <dcterms:created xsi:type="dcterms:W3CDTF">2021-11-15T07:27:00Z</dcterms:created>
  <dcterms:modified xsi:type="dcterms:W3CDTF">2021-11-15T07:33:00Z</dcterms:modified>
</cp:coreProperties>
</file>