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89" w:rsidRPr="00A35E89" w:rsidRDefault="00A35E89" w:rsidP="00A35E89">
      <w:pPr>
        <w:pStyle w:val="Odstavecseseznamem"/>
        <w:numPr>
          <w:ilvl w:val="0"/>
          <w:numId w:val="1"/>
        </w:numPr>
        <w:tabs>
          <w:tab w:val="clear" w:pos="708"/>
          <w:tab w:val="num" w:pos="284"/>
        </w:tabs>
        <w:autoSpaceDE w:val="0"/>
        <w:autoSpaceDN w:val="0"/>
        <w:adjustRightInd w:val="0"/>
        <w:ind w:left="426" w:hanging="66"/>
        <w:rPr>
          <w:rFonts w:cs="Times New Roman"/>
          <w:b/>
        </w:rPr>
      </w:pPr>
      <w:r w:rsidRPr="00A35E89">
        <w:rPr>
          <w:rFonts w:cs="Times New Roman"/>
          <w:b/>
        </w:rPr>
        <w:t>. Předmět, cíle a odvětví psychologie. Poznávací procesy (vnímání, představy,</w:t>
      </w:r>
    </w:p>
    <w:p w:rsidR="00A35E89" w:rsidRPr="00A35E89" w:rsidRDefault="00A35E89" w:rsidP="00A35E89">
      <w:pPr>
        <w:tabs>
          <w:tab w:val="num" w:pos="284"/>
        </w:tabs>
        <w:autoSpaceDE w:val="0"/>
        <w:autoSpaceDN w:val="0"/>
        <w:adjustRightInd w:val="0"/>
        <w:ind w:left="426" w:hanging="66"/>
        <w:rPr>
          <w:rFonts w:cs="Times New Roman"/>
          <w:b/>
        </w:rPr>
      </w:pPr>
      <w:r w:rsidRPr="00A35E89">
        <w:rPr>
          <w:rFonts w:cs="Times New Roman"/>
          <w:b/>
        </w:rPr>
        <w:t>fantazie). City.</w:t>
      </w:r>
    </w:p>
    <w:p w:rsidR="007618AA" w:rsidRPr="00A35E89" w:rsidRDefault="00A35E89" w:rsidP="00A35E89">
      <w:pPr>
        <w:tabs>
          <w:tab w:val="num" w:pos="284"/>
        </w:tabs>
        <w:ind w:left="426" w:hanging="66"/>
        <w:rPr>
          <w:rFonts w:cs="Times New Roman"/>
        </w:rPr>
      </w:pPr>
      <w:r w:rsidRPr="00A35E89">
        <w:rPr>
          <w:rFonts w:cs="Times New Roman"/>
        </w:rPr>
        <w:t>Definice psychologie, předmět studia, dějiny psychologie, psychologické proudy, disciplíny, metody.  Vnímání - počitek, vjem, poruchy vnímání. Představy – pamětné, fantazijní, asociační zákony. Charakteristika citů, druhy citů – vyšší, nižší, afekt, nálada, vášeň, pocit.</w:t>
      </w:r>
    </w:p>
    <w:p w:rsidR="00A35E89" w:rsidRPr="00A35E89" w:rsidRDefault="00A35E89" w:rsidP="00A35E89">
      <w:pPr>
        <w:tabs>
          <w:tab w:val="num" w:pos="284"/>
        </w:tabs>
        <w:ind w:left="426" w:hanging="66"/>
        <w:rPr>
          <w:rFonts w:cs="Times New Roman"/>
        </w:rPr>
      </w:pPr>
    </w:p>
    <w:p w:rsidR="00A35E89" w:rsidRPr="00A35E89" w:rsidRDefault="00A35E89" w:rsidP="00A35E89">
      <w:pPr>
        <w:pStyle w:val="Odstavecseseznamem"/>
        <w:numPr>
          <w:ilvl w:val="0"/>
          <w:numId w:val="1"/>
        </w:numPr>
        <w:tabs>
          <w:tab w:val="clear" w:pos="708"/>
          <w:tab w:val="num" w:pos="284"/>
        </w:tabs>
        <w:autoSpaceDE w:val="0"/>
        <w:autoSpaceDN w:val="0"/>
        <w:adjustRightInd w:val="0"/>
        <w:ind w:left="426" w:hanging="66"/>
        <w:rPr>
          <w:rFonts w:cs="Times New Roman"/>
          <w:b/>
        </w:rPr>
      </w:pPr>
      <w:r w:rsidRPr="00A35E89">
        <w:rPr>
          <w:rFonts w:cs="Times New Roman"/>
          <w:b/>
        </w:rPr>
        <w:t>Paměť. Myšlení. Učení, jeho druhy, vliv pozornosti.</w:t>
      </w:r>
    </w:p>
    <w:p w:rsidR="00A35E89" w:rsidRPr="00A35E89" w:rsidRDefault="00A35E89" w:rsidP="00A35E89">
      <w:pPr>
        <w:tabs>
          <w:tab w:val="num" w:pos="284"/>
        </w:tabs>
        <w:ind w:left="426" w:hanging="66"/>
        <w:rPr>
          <w:rFonts w:cs="Times New Roman"/>
        </w:rPr>
      </w:pPr>
      <w:r w:rsidRPr="00A35E89">
        <w:rPr>
          <w:rFonts w:cs="Times New Roman"/>
        </w:rPr>
        <w:t xml:space="preserve">Definice paměti, fáze, druhy a typy, </w:t>
      </w:r>
      <w:proofErr w:type="spellStart"/>
      <w:r w:rsidRPr="00A35E89">
        <w:rPr>
          <w:rFonts w:cs="Times New Roman"/>
        </w:rPr>
        <w:t>Ebbinghausova</w:t>
      </w:r>
      <w:proofErr w:type="spellEnd"/>
      <w:r w:rsidRPr="00A35E89">
        <w:rPr>
          <w:rFonts w:cs="Times New Roman"/>
        </w:rPr>
        <w:t xml:space="preserve"> křivka zapomínání. Myšlení, myšlenkové operace, pojem – soud – úsudek, myšlení a řeč, intuice. Definice učení, činitelé ovlivňující učení, fáze učení, druhy učení – </w:t>
      </w:r>
      <w:proofErr w:type="spellStart"/>
      <w:r w:rsidRPr="00A35E89">
        <w:rPr>
          <w:rFonts w:cs="Times New Roman"/>
        </w:rPr>
        <w:t>senzomotorické</w:t>
      </w:r>
      <w:proofErr w:type="spellEnd"/>
      <w:r w:rsidRPr="00A35E89">
        <w:rPr>
          <w:rFonts w:cs="Times New Roman"/>
        </w:rPr>
        <w:t>, kognitivní, řešení problému, sociální učení…, poruchy učení.  Pozornost - druhy a vlastnosti, poruchy pozornosti (ADD,ADHD)</w:t>
      </w:r>
    </w:p>
    <w:p w:rsidR="00A35E89" w:rsidRPr="00A35E89" w:rsidRDefault="00A35E89" w:rsidP="00A35E89">
      <w:pPr>
        <w:tabs>
          <w:tab w:val="num" w:pos="284"/>
        </w:tabs>
        <w:ind w:left="426" w:hanging="66"/>
        <w:rPr>
          <w:rFonts w:cs="Times New Roman"/>
        </w:rPr>
      </w:pPr>
    </w:p>
    <w:p w:rsidR="00A35E89" w:rsidRPr="00A35E89" w:rsidRDefault="00A35E89" w:rsidP="00A35E89">
      <w:pPr>
        <w:pStyle w:val="Odstavecseseznamem"/>
        <w:numPr>
          <w:ilvl w:val="0"/>
          <w:numId w:val="1"/>
        </w:numPr>
        <w:tabs>
          <w:tab w:val="clear" w:pos="708"/>
          <w:tab w:val="num" w:pos="284"/>
        </w:tabs>
        <w:ind w:left="426" w:hanging="66"/>
        <w:rPr>
          <w:rStyle w:val="apple-converted-space"/>
          <w:rFonts w:eastAsia="Calibri" w:cs="Times New Roman"/>
          <w:b/>
        </w:rPr>
      </w:pPr>
      <w:r w:rsidRPr="00A35E89">
        <w:rPr>
          <w:rStyle w:val="apple-converted-space"/>
          <w:rFonts w:eastAsia="Calibri" w:cs="Times New Roman"/>
          <w:b/>
        </w:rPr>
        <w:t>Osobnost- charakteristika vrozených i získaných vlastností osobnosti. Ontogeneze psychiky jedince</w:t>
      </w:r>
    </w:p>
    <w:p w:rsidR="00A35E89" w:rsidRPr="00A35E89" w:rsidRDefault="00A35E89" w:rsidP="00A35E89">
      <w:pPr>
        <w:tabs>
          <w:tab w:val="num" w:pos="284"/>
        </w:tabs>
        <w:ind w:left="426" w:hanging="66"/>
        <w:rPr>
          <w:rFonts w:cs="Times New Roman"/>
        </w:rPr>
      </w:pPr>
      <w:r w:rsidRPr="00A35E89">
        <w:rPr>
          <w:rFonts w:cs="Times New Roman"/>
        </w:rPr>
        <w:t xml:space="preserve">definice pojmu osobnost, struktura. Vrozené vlastnosti – vlohy, rysy – </w:t>
      </w:r>
      <w:proofErr w:type="spellStart"/>
      <w:r w:rsidRPr="00A35E89">
        <w:rPr>
          <w:rFonts w:cs="Times New Roman"/>
        </w:rPr>
        <w:t>big</w:t>
      </w:r>
      <w:proofErr w:type="spellEnd"/>
      <w:r w:rsidRPr="00A35E89">
        <w:rPr>
          <w:rFonts w:cs="Times New Roman"/>
        </w:rPr>
        <w:t xml:space="preserve"> </w:t>
      </w:r>
      <w:proofErr w:type="spellStart"/>
      <w:r w:rsidRPr="00A35E89">
        <w:rPr>
          <w:rFonts w:cs="Times New Roman"/>
        </w:rPr>
        <w:t>five</w:t>
      </w:r>
      <w:proofErr w:type="spellEnd"/>
      <w:r w:rsidRPr="00A35E89">
        <w:rPr>
          <w:rFonts w:cs="Times New Roman"/>
        </w:rPr>
        <w:t>, temperament – definice, historie, typy. Získané vlastnosti – schopnosti, jejich dělení. Motivace a vůle. Vývojová psychologie, ontogeneze - charakteristika jednotlivých stadií.</w:t>
      </w:r>
    </w:p>
    <w:p w:rsidR="00A35E89" w:rsidRPr="00A35E89" w:rsidRDefault="00A35E89" w:rsidP="00A35E89">
      <w:pPr>
        <w:tabs>
          <w:tab w:val="num" w:pos="284"/>
        </w:tabs>
        <w:ind w:left="426" w:hanging="66"/>
        <w:rPr>
          <w:rFonts w:cs="Times New Roman"/>
        </w:rPr>
      </w:pPr>
    </w:p>
    <w:p w:rsidR="00A35E89" w:rsidRPr="00A35E89" w:rsidRDefault="00A35E89" w:rsidP="00A35E89">
      <w:pPr>
        <w:pStyle w:val="Odstavecseseznamem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rPr>
          <w:rFonts w:cs="Times New Roman"/>
          <w:b/>
        </w:rPr>
      </w:pPr>
      <w:r w:rsidRPr="00A35E89">
        <w:rPr>
          <w:rFonts w:cs="Times New Roman"/>
          <w:b/>
        </w:rPr>
        <w:t>Komunikace. Asertivita. Konflikt. Náročná životní situace a reakce na ni.</w:t>
      </w:r>
    </w:p>
    <w:p w:rsidR="00A35E89" w:rsidRPr="00A35E89" w:rsidRDefault="00A35E89" w:rsidP="00A35E89">
      <w:pPr>
        <w:tabs>
          <w:tab w:val="num" w:pos="284"/>
        </w:tabs>
        <w:autoSpaceDE w:val="0"/>
        <w:autoSpaceDN w:val="0"/>
        <w:adjustRightInd w:val="0"/>
        <w:ind w:left="426" w:hanging="66"/>
        <w:rPr>
          <w:rFonts w:cs="Times New Roman"/>
          <w:b/>
        </w:rPr>
      </w:pPr>
      <w:r w:rsidRPr="00A35E89">
        <w:rPr>
          <w:rFonts w:cs="Times New Roman"/>
          <w:b/>
        </w:rPr>
        <w:t>Psychohygiena a zdravý životní styl.</w:t>
      </w:r>
    </w:p>
    <w:p w:rsidR="00A35E89" w:rsidRPr="00A35E89" w:rsidRDefault="00A35E89" w:rsidP="00A35E89">
      <w:pPr>
        <w:pStyle w:val="Odstavecseseznamem"/>
        <w:tabs>
          <w:tab w:val="num" w:pos="284"/>
        </w:tabs>
        <w:ind w:left="426" w:hanging="66"/>
        <w:rPr>
          <w:rFonts w:cs="Times New Roman"/>
        </w:rPr>
      </w:pPr>
      <w:r w:rsidRPr="00A35E89">
        <w:rPr>
          <w:rFonts w:cs="Times New Roman"/>
        </w:rPr>
        <w:t xml:space="preserve">druhy komunikací, masová komunikace, složky neverbální komunikace. Asertivita, techniky.  Konflikt – interpersonální, </w:t>
      </w:r>
      <w:proofErr w:type="spellStart"/>
      <w:r w:rsidRPr="00A35E89">
        <w:rPr>
          <w:rFonts w:cs="Times New Roman"/>
        </w:rPr>
        <w:t>intrapersonální</w:t>
      </w:r>
      <w:proofErr w:type="spellEnd"/>
      <w:r w:rsidRPr="00A35E89">
        <w:rPr>
          <w:rFonts w:cs="Times New Roman"/>
        </w:rPr>
        <w:t>, racionalita x emocionalita, řešení konfliktu. Náročné životní situace- zvládání, stres, frustrace, deprivace; duševní zdraví, duševní choroby a poruchy, psychohygiena</w:t>
      </w:r>
    </w:p>
    <w:sectPr w:rsidR="00A35E89" w:rsidRPr="00A35E89" w:rsidSect="00761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B1001"/>
    <w:multiLevelType w:val="hybridMultilevel"/>
    <w:tmpl w:val="33AE2726"/>
    <w:lvl w:ilvl="0" w:tplc="41501D5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FCDB8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E8481A">
      <w:start w:val="1"/>
      <w:numFmt w:val="lowerRoman"/>
      <w:lvlText w:val="%3."/>
      <w:lvlJc w:val="left"/>
      <w:pPr>
        <w:tabs>
          <w:tab w:val="num" w:pos="2124"/>
        </w:tabs>
        <w:ind w:left="2136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F082D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E8DAF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44CC04">
      <w:start w:val="1"/>
      <w:numFmt w:val="lowerRoman"/>
      <w:lvlText w:val="%6."/>
      <w:lvlJc w:val="left"/>
      <w:pPr>
        <w:tabs>
          <w:tab w:val="num" w:pos="4248"/>
        </w:tabs>
        <w:ind w:left="4260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5621B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9A441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6E23C6">
      <w:start w:val="1"/>
      <w:numFmt w:val="lowerRoman"/>
      <w:lvlText w:val="%9."/>
      <w:lvlJc w:val="left"/>
      <w:pPr>
        <w:tabs>
          <w:tab w:val="num" w:pos="6372"/>
        </w:tabs>
        <w:ind w:left="6384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5A16C54"/>
    <w:multiLevelType w:val="hybridMultilevel"/>
    <w:tmpl w:val="33AE2726"/>
    <w:lvl w:ilvl="0" w:tplc="41501D5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FCDB8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E8481A">
      <w:start w:val="1"/>
      <w:numFmt w:val="lowerRoman"/>
      <w:lvlText w:val="%3."/>
      <w:lvlJc w:val="left"/>
      <w:pPr>
        <w:tabs>
          <w:tab w:val="num" w:pos="2124"/>
        </w:tabs>
        <w:ind w:left="2136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F082D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E8DAF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44CC04">
      <w:start w:val="1"/>
      <w:numFmt w:val="lowerRoman"/>
      <w:lvlText w:val="%6."/>
      <w:lvlJc w:val="left"/>
      <w:pPr>
        <w:tabs>
          <w:tab w:val="num" w:pos="4248"/>
        </w:tabs>
        <w:ind w:left="4260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5621B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9A441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6E23C6">
      <w:start w:val="1"/>
      <w:numFmt w:val="lowerRoman"/>
      <w:lvlText w:val="%9."/>
      <w:lvlJc w:val="left"/>
      <w:pPr>
        <w:tabs>
          <w:tab w:val="num" w:pos="6372"/>
        </w:tabs>
        <w:ind w:left="6384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5E89"/>
    <w:rsid w:val="007618AA"/>
    <w:rsid w:val="00A35E89"/>
    <w:rsid w:val="00B9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35E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5E89"/>
    <w:pPr>
      <w:ind w:left="720"/>
      <w:contextualSpacing/>
    </w:pPr>
  </w:style>
  <w:style w:type="character" w:customStyle="1" w:styleId="apple-converted-space">
    <w:name w:val="apple-converted-space"/>
    <w:rsid w:val="00A35E89"/>
  </w:style>
  <w:style w:type="character" w:styleId="Odkaznakoment">
    <w:name w:val="annotation reference"/>
    <w:basedOn w:val="Standardnpsmoodstavce"/>
    <w:uiPriority w:val="99"/>
    <w:semiHidden/>
    <w:unhideWhenUsed/>
    <w:rsid w:val="00A35E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5E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5E89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89"/>
    <w:rPr>
      <w:rFonts w:ascii="Tahoma" w:eastAsia="Arial Unicode MS" w:hAnsi="Tahoma" w:cs="Tahoma"/>
      <w:color w:val="000000"/>
      <w:sz w:val="16"/>
      <w:szCs w:val="16"/>
      <w:u w:color="000000"/>
      <w:bdr w:val="nil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2018-11-07T08:36:00Z</dcterms:created>
  <dcterms:modified xsi:type="dcterms:W3CDTF">2018-11-07T08:40:00Z</dcterms:modified>
</cp:coreProperties>
</file>