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376" w:rsidRDefault="000E4376" w:rsidP="00567856">
      <w:pPr>
        <w:jc w:val="center"/>
        <w:rPr>
          <w:b/>
          <w:sz w:val="48"/>
        </w:rPr>
      </w:pPr>
      <w:r>
        <w:rPr>
          <w:b/>
          <w:sz w:val="48"/>
        </w:rPr>
        <w:t>Karlínské gymnázium, Praha 8, Pernerova 25</w:t>
      </w:r>
    </w:p>
    <w:p w:rsidR="000E4376" w:rsidRDefault="000E4376" w:rsidP="00567856">
      <w:pPr>
        <w:jc w:val="center"/>
        <w:rPr>
          <w:b/>
          <w:sz w:val="32"/>
        </w:rPr>
      </w:pPr>
      <w:r>
        <w:rPr>
          <w:b/>
          <w:sz w:val="32"/>
        </w:rPr>
        <w:t>186 00</w:t>
      </w:r>
    </w:p>
    <w:p w:rsidR="000E4376" w:rsidRDefault="000E4376" w:rsidP="00567856">
      <w:pPr>
        <w:jc w:val="center"/>
        <w:rPr>
          <w:spacing w:val="126"/>
          <w:sz w:val="32"/>
        </w:rPr>
      </w:pPr>
      <w:r>
        <w:rPr>
          <w:spacing w:val="126"/>
          <w:sz w:val="32"/>
        </w:rPr>
        <w:t>TEMATICKÝ PLÁN</w:t>
      </w:r>
    </w:p>
    <w:p w:rsidR="000E4376" w:rsidRDefault="000E4376" w:rsidP="000E4376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ŠVP – Druhá šance</w:t>
      </w:r>
    </w:p>
    <w:tbl>
      <w:tblPr>
        <w:tblStyle w:val="TabulkaP1"/>
        <w:tblW w:w="0" w:type="auto"/>
        <w:tblInd w:w="93" w:type="dxa"/>
        <w:tblLook w:val="04A0" w:firstRow="1" w:lastRow="0" w:firstColumn="1" w:lastColumn="0" w:noHBand="0" w:noVBand="1"/>
      </w:tblPr>
      <w:tblGrid>
        <w:gridCol w:w="7103"/>
        <w:gridCol w:w="2546"/>
        <w:gridCol w:w="4821"/>
      </w:tblGrid>
      <w:tr w:rsidR="000E4376" w:rsidRPr="000E4376" w:rsidTr="000E43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03" w:type="dxa"/>
            <w:hideMark/>
          </w:tcPr>
          <w:p w:rsidR="000E4376" w:rsidRPr="000E4376" w:rsidRDefault="000E4376" w:rsidP="00567856">
            <w:pPr>
              <w:jc w:val="left"/>
              <w:rPr>
                <w:spacing w:val="126"/>
                <w:sz w:val="24"/>
              </w:rPr>
            </w:pPr>
            <w:r w:rsidRPr="000E4376">
              <w:rPr>
                <w:spacing w:val="126"/>
                <w:sz w:val="24"/>
              </w:rPr>
              <w:t>Vyučovací předmět</w:t>
            </w:r>
          </w:p>
        </w:tc>
        <w:tc>
          <w:tcPr>
            <w:tcW w:w="7367" w:type="dxa"/>
            <w:gridSpan w:val="2"/>
            <w:hideMark/>
          </w:tcPr>
          <w:p w:rsidR="000E4376" w:rsidRPr="000E4376" w:rsidRDefault="000E4376" w:rsidP="00567856">
            <w:pPr>
              <w:jc w:val="left"/>
              <w:rPr>
                <w:spacing w:val="126"/>
                <w:sz w:val="24"/>
              </w:rPr>
            </w:pPr>
            <w:r w:rsidRPr="000E4376">
              <w:rPr>
                <w:spacing w:val="126"/>
                <w:sz w:val="24"/>
              </w:rPr>
              <w:t>Dějepis</w:t>
            </w:r>
          </w:p>
        </w:tc>
      </w:tr>
      <w:tr w:rsidR="000E4376" w:rsidRPr="000E4376" w:rsidTr="000E4376">
        <w:tc>
          <w:tcPr>
            <w:tcW w:w="7103" w:type="dxa"/>
            <w:hideMark/>
          </w:tcPr>
          <w:p w:rsidR="000E4376" w:rsidRPr="000E4376" w:rsidRDefault="000E4376" w:rsidP="00567856">
            <w:pPr>
              <w:jc w:val="left"/>
              <w:rPr>
                <w:spacing w:val="126"/>
                <w:sz w:val="24"/>
              </w:rPr>
            </w:pPr>
            <w:r w:rsidRPr="000E4376">
              <w:rPr>
                <w:spacing w:val="126"/>
                <w:sz w:val="24"/>
              </w:rPr>
              <w:t>Třída</w:t>
            </w:r>
          </w:p>
        </w:tc>
        <w:tc>
          <w:tcPr>
            <w:tcW w:w="7367" w:type="dxa"/>
            <w:gridSpan w:val="2"/>
            <w:hideMark/>
          </w:tcPr>
          <w:p w:rsidR="000E4376" w:rsidRPr="000E4376" w:rsidRDefault="00F21897" w:rsidP="00567856">
            <w:pPr>
              <w:jc w:val="left"/>
              <w:rPr>
                <w:spacing w:val="126"/>
                <w:sz w:val="24"/>
              </w:rPr>
            </w:pPr>
            <w:r>
              <w:rPr>
                <w:spacing w:val="126"/>
                <w:sz w:val="24"/>
              </w:rPr>
              <w:t>2</w:t>
            </w:r>
            <w:r w:rsidR="000E4376" w:rsidRPr="000E4376">
              <w:rPr>
                <w:spacing w:val="126"/>
                <w:sz w:val="24"/>
              </w:rPr>
              <w:t>.DA</w:t>
            </w:r>
          </w:p>
        </w:tc>
      </w:tr>
      <w:tr w:rsidR="000E4376" w:rsidRPr="000E4376" w:rsidTr="000E4376">
        <w:tc>
          <w:tcPr>
            <w:tcW w:w="7103" w:type="dxa"/>
            <w:hideMark/>
          </w:tcPr>
          <w:p w:rsidR="000E4376" w:rsidRPr="000E4376" w:rsidRDefault="000E4376" w:rsidP="00567856">
            <w:pPr>
              <w:jc w:val="left"/>
              <w:rPr>
                <w:spacing w:val="126"/>
                <w:sz w:val="24"/>
              </w:rPr>
            </w:pPr>
            <w:r w:rsidRPr="000E4376">
              <w:rPr>
                <w:spacing w:val="126"/>
                <w:sz w:val="24"/>
              </w:rPr>
              <w:t>Vyučující</w:t>
            </w:r>
          </w:p>
        </w:tc>
        <w:tc>
          <w:tcPr>
            <w:tcW w:w="7367" w:type="dxa"/>
            <w:gridSpan w:val="2"/>
            <w:hideMark/>
          </w:tcPr>
          <w:p w:rsidR="000E4376" w:rsidRPr="000E4376" w:rsidRDefault="00F21897" w:rsidP="00567856">
            <w:pPr>
              <w:jc w:val="left"/>
              <w:rPr>
                <w:spacing w:val="126"/>
                <w:sz w:val="24"/>
              </w:rPr>
            </w:pPr>
            <w:r>
              <w:rPr>
                <w:spacing w:val="126"/>
                <w:sz w:val="24"/>
              </w:rPr>
              <w:t>Vladislava Kaupová</w:t>
            </w:r>
          </w:p>
        </w:tc>
      </w:tr>
      <w:tr w:rsidR="000E4376" w:rsidRPr="000E4376" w:rsidTr="000E4376">
        <w:tc>
          <w:tcPr>
            <w:tcW w:w="7103" w:type="dxa"/>
            <w:hideMark/>
          </w:tcPr>
          <w:p w:rsidR="000E4376" w:rsidRPr="000E4376" w:rsidRDefault="000E4376" w:rsidP="00567856">
            <w:pPr>
              <w:jc w:val="left"/>
              <w:rPr>
                <w:spacing w:val="126"/>
                <w:sz w:val="24"/>
              </w:rPr>
            </w:pPr>
            <w:r w:rsidRPr="000E4376">
              <w:rPr>
                <w:spacing w:val="126"/>
                <w:sz w:val="24"/>
              </w:rPr>
              <w:t>Počet vyučovaných hodin týdně</w:t>
            </w:r>
          </w:p>
        </w:tc>
        <w:tc>
          <w:tcPr>
            <w:tcW w:w="7367" w:type="dxa"/>
            <w:gridSpan w:val="2"/>
            <w:hideMark/>
          </w:tcPr>
          <w:p w:rsidR="000E4376" w:rsidRPr="000E4376" w:rsidRDefault="000E4376" w:rsidP="00567856">
            <w:pPr>
              <w:jc w:val="left"/>
              <w:rPr>
                <w:spacing w:val="126"/>
                <w:sz w:val="24"/>
              </w:rPr>
            </w:pPr>
            <w:r w:rsidRPr="000E4376">
              <w:rPr>
                <w:spacing w:val="126"/>
                <w:sz w:val="24"/>
              </w:rPr>
              <w:t>0,75</w:t>
            </w:r>
          </w:p>
        </w:tc>
      </w:tr>
      <w:tr w:rsidR="00C34448" w:rsidTr="000E4376">
        <w:tblPrEx>
          <w:tblCellMar>
            <w:left w:w="15" w:type="dxa"/>
            <w:right w:w="15" w:type="dxa"/>
          </w:tblCellMar>
        </w:tblPrEx>
        <w:trPr>
          <w:tblHeader/>
        </w:trPr>
        <w:tc>
          <w:tcPr>
            <w:tcW w:w="7103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4448" w:rsidRDefault="00C34448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  <w:sz w:val="20"/>
              </w:rPr>
              <w:t>Dějepis</w:t>
            </w:r>
          </w:p>
        </w:tc>
        <w:tc>
          <w:tcPr>
            <w:tcW w:w="7367" w:type="dxa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4448" w:rsidRDefault="00C34448">
            <w:r>
              <w:rPr>
                <w:rFonts w:eastAsia="Calibri" w:cs="Calibri"/>
                <w:b/>
                <w:bCs/>
                <w:sz w:val="20"/>
              </w:rPr>
              <w:t>1.</w:t>
            </w:r>
          </w:p>
        </w:tc>
      </w:tr>
      <w:tr w:rsidR="00C34448" w:rsidTr="000E4376">
        <w:tblPrEx>
          <w:tblCellMar>
            <w:left w:w="15" w:type="dxa"/>
            <w:right w:w="15" w:type="dxa"/>
          </w:tblCellMar>
        </w:tblPrEx>
        <w:tc>
          <w:tcPr>
            <w:tcW w:w="7103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4448" w:rsidRDefault="00C34448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  <w:sz w:val="20"/>
              </w:rPr>
              <w:t>Výchovné a vzdělávací strategie</w:t>
            </w:r>
          </w:p>
        </w:tc>
        <w:tc>
          <w:tcPr>
            <w:tcW w:w="7367" w:type="dxa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C34448" w:rsidRDefault="00C34448">
            <w:pPr>
              <w:pStyle w:val="Normal0"/>
              <w:numPr>
                <w:ilvl w:val="0"/>
                <w:numId w:val="3"/>
              </w:numPr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Kompetence k řešení problémů</w:t>
            </w:r>
          </w:p>
          <w:p w:rsidR="00C34448" w:rsidRDefault="00C34448">
            <w:pPr>
              <w:pStyle w:val="Normal0"/>
              <w:numPr>
                <w:ilvl w:val="0"/>
                <w:numId w:val="3"/>
              </w:numPr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Kompetence komunikativní</w:t>
            </w:r>
          </w:p>
          <w:p w:rsidR="00C34448" w:rsidRDefault="00C34448">
            <w:pPr>
              <w:pStyle w:val="Normal0"/>
              <w:numPr>
                <w:ilvl w:val="0"/>
                <w:numId w:val="3"/>
              </w:numPr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Kompetence sociální a personální</w:t>
            </w:r>
          </w:p>
          <w:p w:rsidR="00C34448" w:rsidRDefault="00C34448">
            <w:pPr>
              <w:pStyle w:val="Normal0"/>
              <w:numPr>
                <w:ilvl w:val="0"/>
                <w:numId w:val="3"/>
              </w:numPr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Kompetence k podnikavosti</w:t>
            </w:r>
          </w:p>
          <w:p w:rsidR="00C34448" w:rsidRDefault="00C34448">
            <w:pPr>
              <w:pStyle w:val="Normal0"/>
              <w:numPr>
                <w:ilvl w:val="0"/>
                <w:numId w:val="3"/>
              </w:numPr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Kompetence k učení</w:t>
            </w:r>
          </w:p>
          <w:p w:rsidR="00C34448" w:rsidRDefault="00C34448">
            <w:pPr>
              <w:pStyle w:val="Normal0"/>
              <w:numPr>
                <w:ilvl w:val="0"/>
                <w:numId w:val="3"/>
              </w:numPr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Kompetence občanská</w:t>
            </w:r>
          </w:p>
        </w:tc>
      </w:tr>
      <w:tr w:rsidR="00C34448" w:rsidTr="000E4376">
        <w:tblPrEx>
          <w:tblCellMar>
            <w:left w:w="15" w:type="dxa"/>
            <w:right w:w="15" w:type="dxa"/>
          </w:tblCellMar>
        </w:tblPrEx>
        <w:tc>
          <w:tcPr>
            <w:tcW w:w="7103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4448" w:rsidRDefault="00C34448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  <w:sz w:val="20"/>
              </w:rPr>
              <w:t>Učivo</w:t>
            </w:r>
          </w:p>
        </w:tc>
        <w:tc>
          <w:tcPr>
            <w:tcW w:w="254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</w:tcPr>
          <w:p w:rsidR="00C34448" w:rsidRDefault="00C34448">
            <w:pPr>
              <w:pStyle w:val="Normal0"/>
              <w:shd w:val="clear" w:color="auto" w:fill="DEEAF6"/>
              <w:spacing w:line="240" w:lineRule="auto"/>
              <w:jc w:val="center"/>
              <w:rPr>
                <w:rFonts w:eastAsia="Calibri" w:cs="Calibri"/>
                <w:b/>
                <w:bCs/>
                <w:sz w:val="20"/>
              </w:rPr>
            </w:pPr>
          </w:p>
        </w:tc>
        <w:tc>
          <w:tcPr>
            <w:tcW w:w="4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4448" w:rsidRDefault="00C34448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  <w:sz w:val="20"/>
              </w:rPr>
              <w:t>ŠVP výstupy</w:t>
            </w:r>
          </w:p>
        </w:tc>
      </w:tr>
      <w:tr w:rsidR="00C34448" w:rsidTr="000E4376">
        <w:tblPrEx>
          <w:tblCellMar>
            <w:left w:w="15" w:type="dxa"/>
            <w:right w:w="15" w:type="dxa"/>
          </w:tblCellMar>
        </w:tblPrEx>
        <w:tc>
          <w:tcPr>
            <w:tcW w:w="7103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4448" w:rsidRDefault="00C34448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Základní charakteristika umění</w:t>
            </w:r>
            <w:r>
              <w:rPr>
                <w:rFonts w:eastAsia="Calibri" w:cs="Calibri"/>
                <w:sz w:val="20"/>
              </w:rPr>
              <w:br/>
              <w:t>- vysvětlení termínu, typy a druhy umění, základní rozdíl mezi jednotlivými uměními</w:t>
            </w:r>
            <w:r>
              <w:rPr>
                <w:rFonts w:eastAsia="Calibri" w:cs="Calibri"/>
                <w:sz w:val="20"/>
              </w:rPr>
              <w:br/>
              <w:t>- vývoj umění, umění a společnost, stručný nástin vývoje umění obecně</w:t>
            </w:r>
            <w:r>
              <w:rPr>
                <w:rFonts w:eastAsia="Calibri" w:cs="Calibri"/>
                <w:sz w:val="20"/>
              </w:rPr>
              <w:br/>
              <w:t>- znaková podmíněnost chápání světa – znakové systémy jednotlivých druhů umění</w:t>
            </w:r>
          </w:p>
        </w:tc>
        <w:tc>
          <w:tcPr>
            <w:tcW w:w="254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C34448" w:rsidRDefault="00424BF2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Září</w:t>
            </w:r>
          </w:p>
        </w:tc>
        <w:tc>
          <w:tcPr>
            <w:tcW w:w="4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4448" w:rsidRDefault="00C34448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vysvětlí umělecký znakový systém jako systém vnitřně diferencovaný a dokáže v něm rozpoznat a nalézt umělecké znaky od objevných až po konvenční</w:t>
            </w:r>
          </w:p>
        </w:tc>
      </w:tr>
      <w:tr w:rsidR="00C34448" w:rsidTr="000E4376">
        <w:tblPrEx>
          <w:tblCellMar>
            <w:left w:w="15" w:type="dxa"/>
            <w:right w:w="15" w:type="dxa"/>
          </w:tblCellMar>
        </w:tblPrEx>
        <w:tc>
          <w:tcPr>
            <w:tcW w:w="7103" w:type="dxa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4448" w:rsidRDefault="00C34448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Nejvýznamnější styly a éry</w:t>
            </w:r>
            <w:r>
              <w:rPr>
                <w:rFonts w:eastAsia="Calibri" w:cs="Calibri"/>
                <w:sz w:val="20"/>
              </w:rPr>
              <w:br/>
              <w:t>- základní datace</w:t>
            </w:r>
            <w:r>
              <w:rPr>
                <w:rFonts w:eastAsia="Calibri" w:cs="Calibri"/>
                <w:sz w:val="20"/>
              </w:rPr>
              <w:br/>
              <w:t>- souvislosti a rozdíly</w:t>
            </w:r>
            <w:r>
              <w:rPr>
                <w:rFonts w:eastAsia="Calibri" w:cs="Calibri"/>
                <w:sz w:val="20"/>
              </w:rPr>
              <w:br/>
              <w:t>- základní pojmy</w:t>
            </w:r>
            <w:r>
              <w:rPr>
                <w:rFonts w:eastAsia="Calibri" w:cs="Calibri"/>
                <w:sz w:val="20"/>
              </w:rPr>
              <w:br/>
              <w:t>- historické proměny pojetí uměleckého procesu (magický, mytický, univerzalistický,modernistický a postmodernistický, pluralitní model umění)</w:t>
            </w:r>
            <w:r>
              <w:rPr>
                <w:rFonts w:eastAsia="Calibri" w:cs="Calibri"/>
                <w:sz w:val="20"/>
              </w:rPr>
              <w:br/>
              <w:t>- umění a současnost</w:t>
            </w:r>
          </w:p>
        </w:tc>
        <w:tc>
          <w:tcPr>
            <w:tcW w:w="254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C34448" w:rsidRDefault="00C34448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</w:tc>
        <w:tc>
          <w:tcPr>
            <w:tcW w:w="4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4448" w:rsidRDefault="00C34448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dokáže vystihnout nejpodstatnější rysy dnešních proměn a na příkladech uvést jejich vliv na proměnu komunikace v uměleckém procesu</w:t>
            </w:r>
          </w:p>
        </w:tc>
      </w:tr>
      <w:tr w:rsidR="00C34448" w:rsidTr="000E4376">
        <w:tblPrEx>
          <w:tblCellMar>
            <w:left w:w="15" w:type="dxa"/>
            <w:right w:w="15" w:type="dxa"/>
          </w:tblCellMar>
        </w:tblPrEx>
        <w:tc>
          <w:tcPr>
            <w:tcW w:w="7103" w:type="dxa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C34448" w:rsidRDefault="00C34448"/>
        </w:tc>
        <w:tc>
          <w:tcPr>
            <w:tcW w:w="254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C34448" w:rsidRDefault="00C34448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</w:tc>
        <w:tc>
          <w:tcPr>
            <w:tcW w:w="4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4448" w:rsidRDefault="00C34448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objasní podstatné rysy aktuálního (pluralitního, postmodernistického) přístupu k uměleckému procesu a na základě toho vysvětlí proces vzniku a obecného vkusu estetických norem</w:t>
            </w:r>
          </w:p>
        </w:tc>
      </w:tr>
      <w:tr w:rsidR="00C34448" w:rsidTr="000E4376">
        <w:tblPrEx>
          <w:tblCellMar>
            <w:left w:w="15" w:type="dxa"/>
            <w:right w:w="15" w:type="dxa"/>
          </w:tblCellMar>
        </w:tblPrEx>
        <w:tc>
          <w:tcPr>
            <w:tcW w:w="7103" w:type="dxa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C34448" w:rsidRDefault="00C34448"/>
        </w:tc>
        <w:tc>
          <w:tcPr>
            <w:tcW w:w="254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C34448" w:rsidRDefault="00C34448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</w:tc>
        <w:tc>
          <w:tcPr>
            <w:tcW w:w="4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4448" w:rsidRDefault="00C34448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objasní podstatné rysy magického, mytického, univerzalistického, modernistického přístupu k uměleckému procesu, dokáže je rozpoznat v současném umění a na příkladech vysvětlí posun v jejich obsahu</w:t>
            </w:r>
          </w:p>
        </w:tc>
      </w:tr>
      <w:tr w:rsidR="00C34448" w:rsidTr="000E4376">
        <w:tblPrEx>
          <w:tblCellMar>
            <w:left w:w="15" w:type="dxa"/>
            <w:right w:w="15" w:type="dxa"/>
          </w:tblCellMar>
        </w:tblPrEx>
        <w:tc>
          <w:tcPr>
            <w:tcW w:w="7103" w:type="dxa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4448" w:rsidRDefault="00C34448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Umělecký proces</w:t>
            </w:r>
            <w:r>
              <w:rPr>
                <w:rFonts w:eastAsia="Calibri" w:cs="Calibri"/>
                <w:sz w:val="20"/>
              </w:rPr>
              <w:br/>
              <w:t>- umělecký proces a jeho vývoj – vliv uměleckého procesu na způsob chápání reality</w:t>
            </w:r>
            <w:r>
              <w:rPr>
                <w:rFonts w:eastAsia="Calibri" w:cs="Calibri"/>
                <w:sz w:val="20"/>
              </w:rPr>
              <w:br/>
            </w:r>
            <w:r>
              <w:rPr>
                <w:rFonts w:eastAsia="Calibri" w:cs="Calibri"/>
                <w:sz w:val="20"/>
              </w:rPr>
              <w:lastRenderedPageBreak/>
              <w:t>- dynamika chápání uměleckého procesu - její osobnostní a sociální rozměr</w:t>
            </w:r>
            <w:r>
              <w:rPr>
                <w:rFonts w:eastAsia="Calibri" w:cs="Calibri"/>
                <w:sz w:val="20"/>
              </w:rPr>
              <w:br/>
              <w:t>- prezentace uměleckého díla</w:t>
            </w:r>
          </w:p>
        </w:tc>
        <w:tc>
          <w:tcPr>
            <w:tcW w:w="254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C34448" w:rsidRDefault="00C34448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</w:tc>
        <w:tc>
          <w:tcPr>
            <w:tcW w:w="4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4448" w:rsidRDefault="00C34448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 xml:space="preserve">na příkladech vysvětlí umělecký výraz jako neukončený a nedefinitivní ve svém významu; uvědomuje si vztah mezi </w:t>
            </w:r>
            <w:r>
              <w:rPr>
                <w:rFonts w:eastAsia="Calibri" w:cs="Calibri"/>
                <w:sz w:val="20"/>
              </w:rPr>
              <w:lastRenderedPageBreak/>
              <w:t>subjektivním obsahem znaku a významem získaným v komunikaci</w:t>
            </w:r>
          </w:p>
        </w:tc>
      </w:tr>
      <w:tr w:rsidR="00C34448" w:rsidTr="000E4376">
        <w:tblPrEx>
          <w:tblCellMar>
            <w:left w:w="15" w:type="dxa"/>
            <w:right w:w="15" w:type="dxa"/>
          </w:tblCellMar>
        </w:tblPrEx>
        <w:tc>
          <w:tcPr>
            <w:tcW w:w="7103" w:type="dxa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C34448" w:rsidRDefault="00C34448"/>
        </w:tc>
        <w:tc>
          <w:tcPr>
            <w:tcW w:w="254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C34448" w:rsidRDefault="00C34448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</w:tc>
        <w:tc>
          <w:tcPr>
            <w:tcW w:w="4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4448" w:rsidRDefault="00C34448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vědomě uplatňuje tvořivost při vlastních aktivitách a chápe ji jako základní faktor rozvoje své osobnosti; dokáže objasnit její význam v procesu umělecké tvorby i v životě</w:t>
            </w:r>
          </w:p>
        </w:tc>
      </w:tr>
      <w:tr w:rsidR="00C34448" w:rsidTr="000E4376">
        <w:tblPrEx>
          <w:tblCellMar>
            <w:left w:w="15" w:type="dxa"/>
            <w:right w:w="15" w:type="dxa"/>
          </w:tblCellMar>
        </w:tblPrEx>
        <w:tc>
          <w:tcPr>
            <w:tcW w:w="7103" w:type="dxa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4448" w:rsidRDefault="00C34448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Umění jako komunikace</w:t>
            </w:r>
            <w:r>
              <w:rPr>
                <w:rFonts w:eastAsia="Calibri" w:cs="Calibri"/>
                <w:sz w:val="20"/>
              </w:rPr>
              <w:br/>
              <w:t>- úloha komunikace v uměleckém procesu – postavení umění ve společnosti, jeho historické proměny</w:t>
            </w:r>
            <w:r>
              <w:rPr>
                <w:rFonts w:eastAsia="Calibri" w:cs="Calibri"/>
                <w:sz w:val="20"/>
              </w:rPr>
              <w:br/>
              <w:t>- umělecká a mimoumělecká znakovost</w:t>
            </w:r>
            <w:r>
              <w:rPr>
                <w:rFonts w:eastAsia="Calibri" w:cs="Calibri"/>
                <w:sz w:val="20"/>
              </w:rPr>
              <w:br/>
              <w:t>- umění jako proces tvorby nových, sociálně dosud nezakotvených znaků</w:t>
            </w:r>
            <w:r>
              <w:rPr>
                <w:rFonts w:eastAsia="Calibri" w:cs="Calibri"/>
                <w:sz w:val="20"/>
              </w:rPr>
              <w:br/>
              <w:t>- role umělce v societě</w:t>
            </w:r>
            <w:r>
              <w:rPr>
                <w:rFonts w:eastAsia="Calibri" w:cs="Calibri"/>
                <w:sz w:val="20"/>
              </w:rPr>
              <w:br/>
              <w:t>- publikum a jeho účast v uměleckém procesu</w:t>
            </w:r>
            <w:r>
              <w:rPr>
                <w:rFonts w:eastAsia="Calibri" w:cs="Calibri"/>
                <w:sz w:val="20"/>
              </w:rPr>
              <w:br/>
              <w:t>- sociální a technologické proměny dneška (nové technologie, nové umělecké disciplíny a jejich obsahy) a jejich vliv na úlohu komunikace v uměleckém procesu</w:t>
            </w:r>
          </w:p>
        </w:tc>
        <w:tc>
          <w:tcPr>
            <w:tcW w:w="254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C34448" w:rsidRDefault="00C34448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</w:tc>
        <w:tc>
          <w:tcPr>
            <w:tcW w:w="4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4448" w:rsidRDefault="00C34448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na příkladech vysvětlí umělecký výraz jako neukončený a nedefinitivní ve svém významu; uvědomuje si vztah mezi subjektivním obsahem znaku a významem získaným v komunikaci</w:t>
            </w:r>
          </w:p>
        </w:tc>
      </w:tr>
      <w:tr w:rsidR="00C34448" w:rsidTr="000E4376">
        <w:tblPrEx>
          <w:tblCellMar>
            <w:left w:w="15" w:type="dxa"/>
            <w:right w:w="15" w:type="dxa"/>
          </w:tblCellMar>
        </w:tblPrEx>
        <w:tc>
          <w:tcPr>
            <w:tcW w:w="7103" w:type="dxa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C34448" w:rsidRDefault="00C34448"/>
        </w:tc>
        <w:tc>
          <w:tcPr>
            <w:tcW w:w="254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C34448" w:rsidRDefault="00C34448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</w:tc>
        <w:tc>
          <w:tcPr>
            <w:tcW w:w="4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4448" w:rsidRDefault="00C34448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vysvětlí umělecký znakový systém jako systém vnitřně diferencovaný a dokáže v něm rozpoznat a nalézt umělecké znaky od objevných až po konvenční</w:t>
            </w:r>
          </w:p>
        </w:tc>
      </w:tr>
      <w:tr w:rsidR="00C34448" w:rsidTr="000E4376">
        <w:tblPrEx>
          <w:tblCellMar>
            <w:left w:w="15" w:type="dxa"/>
            <w:right w:w="15" w:type="dxa"/>
          </w:tblCellMar>
        </w:tblPrEx>
        <w:tc>
          <w:tcPr>
            <w:tcW w:w="7103" w:type="dxa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4448" w:rsidRDefault="00C34448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Recepce umění</w:t>
            </w:r>
            <w:r>
              <w:rPr>
                <w:rFonts w:eastAsia="Calibri" w:cs="Calibri"/>
                <w:sz w:val="20"/>
              </w:rPr>
              <w:br/>
              <w:t>- role subjektu v uměleckém procesu – smyslové vnímání a jeho rozvoj</w:t>
            </w:r>
            <w:r>
              <w:rPr>
                <w:rFonts w:eastAsia="Calibri" w:cs="Calibri"/>
                <w:sz w:val="20"/>
              </w:rPr>
              <w:br/>
              <w:t>- předpoklady tvorby,interpretace a recepce uměleckého díla</w:t>
            </w:r>
            <w:r>
              <w:rPr>
                <w:rFonts w:eastAsia="Calibri" w:cs="Calibri"/>
                <w:sz w:val="20"/>
              </w:rPr>
              <w:br/>
              <w:t>- mimovědomá a uvědomělá recepce uměleckého díla</w:t>
            </w:r>
            <w:r>
              <w:rPr>
                <w:rFonts w:eastAsia="Calibri" w:cs="Calibri"/>
                <w:sz w:val="20"/>
              </w:rPr>
              <w:br/>
              <w:t>- tvořivá osobnost v roli tvůrce, interpreta a recipienta</w:t>
            </w:r>
            <w:r>
              <w:rPr>
                <w:rFonts w:eastAsia="Calibri" w:cs="Calibri"/>
                <w:sz w:val="20"/>
              </w:rPr>
              <w:br/>
              <w:t>- reklama</w:t>
            </w:r>
            <w:r>
              <w:rPr>
                <w:rFonts w:eastAsia="Calibri" w:cs="Calibri"/>
                <w:sz w:val="20"/>
              </w:rPr>
              <w:br/>
              <w:t>- kýč</w:t>
            </w:r>
          </w:p>
        </w:tc>
        <w:tc>
          <w:tcPr>
            <w:tcW w:w="254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C34448" w:rsidRDefault="00C34448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</w:tc>
        <w:tc>
          <w:tcPr>
            <w:tcW w:w="4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4448" w:rsidRDefault="00C34448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uvědomuje si význam osobně založených podnětů na vznik estetického prožitku; snaží se odhalit vlastní zkušenosti i zkušenosti s uměním, které s jeho vznikem souvisejí</w:t>
            </w:r>
          </w:p>
        </w:tc>
      </w:tr>
      <w:tr w:rsidR="00C34448" w:rsidTr="000E4376">
        <w:tblPrEx>
          <w:tblCellMar>
            <w:left w:w="15" w:type="dxa"/>
            <w:right w:w="15" w:type="dxa"/>
          </w:tblCellMar>
        </w:tblPrEx>
        <w:tc>
          <w:tcPr>
            <w:tcW w:w="7103" w:type="dxa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C34448" w:rsidRDefault="00C34448"/>
        </w:tc>
        <w:tc>
          <w:tcPr>
            <w:tcW w:w="254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C34448" w:rsidRDefault="00C34448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</w:tc>
        <w:tc>
          <w:tcPr>
            <w:tcW w:w="4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4448" w:rsidRDefault="00C34448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vysvětlí, jaké předpoklady jsou zapotřebí k recepci uměleckého díla a zejména k porozumění uměleckým dílům současnosti</w:t>
            </w:r>
          </w:p>
        </w:tc>
      </w:tr>
      <w:tr w:rsidR="00C34448" w:rsidTr="000E4376">
        <w:tblPrEx>
          <w:tblCellMar>
            <w:left w:w="15" w:type="dxa"/>
            <w:right w:w="15" w:type="dxa"/>
          </w:tblCellMar>
        </w:tblPrEx>
        <w:tc>
          <w:tcPr>
            <w:tcW w:w="7103" w:type="dxa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4448" w:rsidRDefault="00C34448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Úvod do studia dějepisu</w:t>
            </w:r>
            <w:r>
              <w:rPr>
                <w:rFonts w:eastAsia="Calibri" w:cs="Calibri"/>
                <w:sz w:val="20"/>
              </w:rPr>
              <w:br/>
              <w:t>- předmět a úkoly historické vědy</w:t>
            </w:r>
            <w:r>
              <w:rPr>
                <w:rFonts w:eastAsia="Calibri" w:cs="Calibri"/>
                <w:sz w:val="20"/>
              </w:rPr>
              <w:br/>
              <w:t>- historické prameny</w:t>
            </w:r>
            <w:r>
              <w:rPr>
                <w:rFonts w:eastAsia="Calibri" w:cs="Calibri"/>
                <w:sz w:val="20"/>
              </w:rPr>
              <w:br/>
              <w:t>- pomocné vědy historické</w:t>
            </w:r>
          </w:p>
        </w:tc>
        <w:tc>
          <w:tcPr>
            <w:tcW w:w="254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C34448" w:rsidRDefault="00424BF2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Říjen</w:t>
            </w:r>
          </w:p>
        </w:tc>
        <w:tc>
          <w:tcPr>
            <w:tcW w:w="4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4448" w:rsidRDefault="00C34448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charakterizuje smysl historického poznání a jeho povahu jako poznání neuzavřeného a proměnlivého</w:t>
            </w:r>
          </w:p>
        </w:tc>
      </w:tr>
      <w:tr w:rsidR="00C34448" w:rsidTr="000E4376">
        <w:tblPrEx>
          <w:tblCellMar>
            <w:left w:w="15" w:type="dxa"/>
            <w:right w:w="15" w:type="dxa"/>
          </w:tblCellMar>
        </w:tblPrEx>
        <w:tc>
          <w:tcPr>
            <w:tcW w:w="7103" w:type="dxa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C34448" w:rsidRDefault="00C34448"/>
        </w:tc>
        <w:tc>
          <w:tcPr>
            <w:tcW w:w="254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C34448" w:rsidRDefault="00C34448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</w:tc>
        <w:tc>
          <w:tcPr>
            <w:tcW w:w="4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4448" w:rsidRDefault="00C34448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rozlišuje různé zdroje historických informací, způsob jejich získávání a úskalí jejich interpretace</w:t>
            </w:r>
          </w:p>
        </w:tc>
      </w:tr>
      <w:tr w:rsidR="00C34448" w:rsidTr="000E4376">
        <w:tblPrEx>
          <w:tblCellMar>
            <w:left w:w="15" w:type="dxa"/>
            <w:right w:w="15" w:type="dxa"/>
          </w:tblCellMar>
        </w:tblPrEx>
        <w:tc>
          <w:tcPr>
            <w:tcW w:w="7103" w:type="dxa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4448" w:rsidRDefault="00C34448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Pravěk</w:t>
            </w:r>
            <w:r>
              <w:rPr>
                <w:rFonts w:eastAsia="Calibri" w:cs="Calibri"/>
                <w:sz w:val="20"/>
              </w:rPr>
              <w:br/>
              <w:t>- paleolit, mezolit, neolit, eneolit, doba bronzová, železná (halštat, latén), doba římská</w:t>
            </w:r>
            <w:r>
              <w:rPr>
                <w:rFonts w:eastAsia="Calibri" w:cs="Calibri"/>
                <w:sz w:val="20"/>
              </w:rPr>
              <w:br/>
              <w:t>- Keltové, Germáni, stěhování národů</w:t>
            </w:r>
          </w:p>
        </w:tc>
        <w:tc>
          <w:tcPr>
            <w:tcW w:w="254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C34448" w:rsidRDefault="00C34448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</w:tc>
        <w:tc>
          <w:tcPr>
            <w:tcW w:w="4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4448" w:rsidRDefault="00C34448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objasní ve shodě s aktuálními vědeckými poznatky materiální a duchovní život lidské společnosti v jednotlivých vývojových etapách pravěku; charakterizuje pojem archeologická kultura</w:t>
            </w:r>
          </w:p>
        </w:tc>
      </w:tr>
      <w:tr w:rsidR="00C34448" w:rsidTr="000E4376">
        <w:tblPrEx>
          <w:tblCellMar>
            <w:left w:w="15" w:type="dxa"/>
            <w:right w:w="15" w:type="dxa"/>
          </w:tblCellMar>
        </w:tblPrEx>
        <w:tc>
          <w:tcPr>
            <w:tcW w:w="7103" w:type="dxa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C34448" w:rsidRDefault="00C34448"/>
        </w:tc>
        <w:tc>
          <w:tcPr>
            <w:tcW w:w="254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C34448" w:rsidRDefault="00C34448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</w:tc>
        <w:tc>
          <w:tcPr>
            <w:tcW w:w="4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4448" w:rsidRDefault="00C34448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vysvětlí zásadní zlom ve vývoji lidstva v důsledku cílevědomé zemědělské a řemeslné činnosti</w:t>
            </w:r>
          </w:p>
        </w:tc>
      </w:tr>
      <w:tr w:rsidR="00C34448" w:rsidTr="000E4376">
        <w:tblPrEx>
          <w:tblCellMar>
            <w:left w:w="15" w:type="dxa"/>
            <w:right w:w="15" w:type="dxa"/>
          </w:tblCellMar>
        </w:tblPrEx>
        <w:tc>
          <w:tcPr>
            <w:tcW w:w="7103" w:type="dxa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C34448" w:rsidRDefault="00C34448"/>
        </w:tc>
        <w:tc>
          <w:tcPr>
            <w:tcW w:w="254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C34448" w:rsidRDefault="00C34448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</w:tc>
        <w:tc>
          <w:tcPr>
            <w:tcW w:w="4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4448" w:rsidRDefault="00C34448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zařadí časově a prostorově hlavní archeologické kultury pravěku</w:t>
            </w:r>
          </w:p>
        </w:tc>
      </w:tr>
      <w:tr w:rsidR="000E4376" w:rsidTr="00EF78EC">
        <w:tblPrEx>
          <w:tblCellMar>
            <w:left w:w="15" w:type="dxa"/>
            <w:right w:w="15" w:type="dxa"/>
          </w:tblCellMar>
        </w:tblPrEx>
        <w:tc>
          <w:tcPr>
            <w:tcW w:w="7103" w:type="dxa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4376" w:rsidRDefault="000E4376" w:rsidP="00424BF2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Starověk</w:t>
            </w:r>
            <w:r>
              <w:rPr>
                <w:rFonts w:eastAsia="Calibri" w:cs="Calibri"/>
                <w:sz w:val="20"/>
              </w:rPr>
              <w:br/>
              <w:t>Kultury Předního východu:</w:t>
            </w:r>
            <w:r>
              <w:rPr>
                <w:rFonts w:eastAsia="Calibri" w:cs="Calibri"/>
                <w:sz w:val="20"/>
              </w:rPr>
              <w:br/>
              <w:t>- Mezopotámie</w:t>
            </w:r>
            <w:r>
              <w:rPr>
                <w:rFonts w:eastAsia="Calibri" w:cs="Calibri"/>
                <w:sz w:val="20"/>
              </w:rPr>
              <w:br/>
              <w:t>- Egypt</w:t>
            </w:r>
            <w:r>
              <w:rPr>
                <w:rFonts w:eastAsia="Calibri" w:cs="Calibri"/>
                <w:sz w:val="20"/>
              </w:rPr>
              <w:br/>
              <w:t>- Malá Asie, Irán</w:t>
            </w:r>
            <w:r>
              <w:rPr>
                <w:rFonts w:eastAsia="Calibri" w:cs="Calibri"/>
                <w:sz w:val="20"/>
              </w:rPr>
              <w:br/>
              <w:t>- Sýrie, Foiníkie</w:t>
            </w:r>
            <w:r>
              <w:rPr>
                <w:rFonts w:eastAsia="Calibri" w:cs="Calibri"/>
                <w:sz w:val="20"/>
              </w:rPr>
              <w:br/>
              <w:t>- Izrael</w:t>
            </w:r>
            <w:r>
              <w:rPr>
                <w:rFonts w:eastAsia="Calibri" w:cs="Calibri"/>
                <w:sz w:val="20"/>
              </w:rPr>
              <w:br/>
              <w:t>Antika:</w:t>
            </w:r>
            <w:r>
              <w:rPr>
                <w:rFonts w:eastAsia="Calibri" w:cs="Calibri"/>
                <w:sz w:val="20"/>
              </w:rPr>
              <w:br/>
              <w:t>Řecko</w:t>
            </w:r>
            <w:r>
              <w:rPr>
                <w:rFonts w:eastAsia="Calibri" w:cs="Calibri"/>
                <w:sz w:val="20"/>
              </w:rPr>
              <w:br/>
            </w:r>
            <w:r>
              <w:rPr>
                <w:rFonts w:eastAsia="Calibri" w:cs="Calibri"/>
                <w:sz w:val="20"/>
              </w:rPr>
              <w:lastRenderedPageBreak/>
              <w:t>- počátky řeckých dějin</w:t>
            </w:r>
            <w:r>
              <w:rPr>
                <w:rFonts w:eastAsia="Calibri" w:cs="Calibri"/>
                <w:sz w:val="20"/>
              </w:rPr>
              <w:br/>
              <w:t>- archaické období - klasické období</w:t>
            </w:r>
            <w:r>
              <w:rPr>
                <w:rFonts w:eastAsia="Calibri" w:cs="Calibri"/>
                <w:sz w:val="20"/>
              </w:rPr>
              <w:br/>
              <w:t>- mezi řecko-perskými válkami a peloponéskou válkou</w:t>
            </w:r>
            <w:r>
              <w:rPr>
                <w:rFonts w:eastAsia="Calibri" w:cs="Calibri"/>
                <w:sz w:val="20"/>
              </w:rPr>
              <w:br/>
              <w:t>- klasické období</w:t>
            </w:r>
            <w:r>
              <w:rPr>
                <w:rFonts w:eastAsia="Calibri" w:cs="Calibri"/>
                <w:sz w:val="20"/>
              </w:rPr>
              <w:br/>
              <w:t>- od konce peloponéské války po ovládnutí Řecka Makedonií</w:t>
            </w:r>
            <w:r>
              <w:rPr>
                <w:rFonts w:eastAsia="Calibri" w:cs="Calibri"/>
                <w:sz w:val="20"/>
              </w:rPr>
              <w:br/>
              <w:t>- helénismus</w:t>
            </w:r>
            <w:r>
              <w:rPr>
                <w:rFonts w:eastAsia="Calibri" w:cs="Calibri"/>
                <w:sz w:val="20"/>
              </w:rPr>
              <w:br/>
              <w:t>Řím</w:t>
            </w:r>
            <w:r>
              <w:rPr>
                <w:rFonts w:eastAsia="Calibri" w:cs="Calibri"/>
                <w:sz w:val="20"/>
              </w:rPr>
              <w:br/>
              <w:t>- Etruskové a počátky Říma</w:t>
            </w:r>
            <w:r>
              <w:rPr>
                <w:rFonts w:eastAsia="Calibri" w:cs="Calibri"/>
                <w:sz w:val="20"/>
              </w:rPr>
              <w:br/>
              <w:t>- raná římská republika</w:t>
            </w:r>
            <w:r>
              <w:rPr>
                <w:rFonts w:eastAsia="Calibri" w:cs="Calibri"/>
                <w:sz w:val="20"/>
              </w:rPr>
              <w:br/>
              <w:t>- vrcholný rozkvět římské republiky</w:t>
            </w:r>
            <w:r>
              <w:rPr>
                <w:rFonts w:eastAsia="Calibri" w:cs="Calibri"/>
                <w:sz w:val="20"/>
              </w:rPr>
              <w:br/>
              <w:t>- doba Augustova</w:t>
            </w:r>
            <w:r>
              <w:rPr>
                <w:rFonts w:eastAsia="Calibri" w:cs="Calibri"/>
                <w:sz w:val="20"/>
              </w:rPr>
              <w:br/>
              <w:t>- rozmach impéria v 1. a 2. století n. l.</w:t>
            </w:r>
            <w:r>
              <w:rPr>
                <w:rFonts w:eastAsia="Calibri" w:cs="Calibri"/>
                <w:sz w:val="20"/>
              </w:rPr>
              <w:br/>
              <w:t xml:space="preserve">- principát </w:t>
            </w:r>
            <w:r>
              <w:rPr>
                <w:rFonts w:eastAsia="Calibri" w:cs="Calibri"/>
                <w:sz w:val="20"/>
              </w:rPr>
              <w:br/>
              <w:t>- krize říše ve 3. st. n. l.</w:t>
            </w:r>
            <w:r>
              <w:rPr>
                <w:rFonts w:eastAsia="Calibri" w:cs="Calibri"/>
                <w:sz w:val="20"/>
              </w:rPr>
              <w:br/>
              <w:t>- křesťanství</w:t>
            </w:r>
            <w:r>
              <w:rPr>
                <w:rFonts w:eastAsia="Calibri" w:cs="Calibri"/>
                <w:sz w:val="20"/>
              </w:rPr>
              <w:br/>
              <w:t>- dominát a zánik antického světa</w:t>
            </w:r>
            <w:r>
              <w:rPr>
                <w:rFonts w:eastAsia="Calibri" w:cs="Calibri"/>
                <w:sz w:val="20"/>
              </w:rPr>
              <w:br/>
              <w:t>Dálný východ: - Indie – Čína</w:t>
            </w:r>
          </w:p>
        </w:tc>
        <w:tc>
          <w:tcPr>
            <w:tcW w:w="254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E4376" w:rsidRDefault="000E4376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lastRenderedPageBreak/>
              <w:t>Listopad</w:t>
            </w:r>
          </w:p>
        </w:tc>
        <w:tc>
          <w:tcPr>
            <w:tcW w:w="4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4376" w:rsidRDefault="000E4376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objasní židovství (vazbu mezi židovstvím a křesťanstvím) a další neevropské náboženské a kulturní systémy</w:t>
            </w:r>
          </w:p>
        </w:tc>
      </w:tr>
      <w:tr w:rsidR="000E4376" w:rsidTr="00EF78EC">
        <w:tblPrEx>
          <w:tblCellMar>
            <w:left w:w="15" w:type="dxa"/>
            <w:right w:w="15" w:type="dxa"/>
          </w:tblCellMar>
        </w:tblPrEx>
        <w:tc>
          <w:tcPr>
            <w:tcW w:w="7103" w:type="dxa"/>
            <w:vMerge/>
            <w:tcBorders>
              <w:left w:val="inset" w:sz="6" w:space="0" w:color="808080"/>
              <w:right w:val="inset" w:sz="6" w:space="0" w:color="808080"/>
            </w:tcBorders>
          </w:tcPr>
          <w:p w:rsidR="000E4376" w:rsidRDefault="000E4376"/>
        </w:tc>
        <w:tc>
          <w:tcPr>
            <w:tcW w:w="254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E4376" w:rsidRDefault="000E4376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</w:tc>
        <w:tc>
          <w:tcPr>
            <w:tcW w:w="4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4376" w:rsidRDefault="000E4376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popíše určující procesy a události, uvede významné osobnosti starověkých dějin</w:t>
            </w:r>
          </w:p>
        </w:tc>
      </w:tr>
      <w:tr w:rsidR="000E4376" w:rsidTr="00AF38FB">
        <w:tblPrEx>
          <w:tblCellMar>
            <w:left w:w="15" w:type="dxa"/>
            <w:right w:w="15" w:type="dxa"/>
          </w:tblCellMar>
        </w:tblPrEx>
        <w:trPr>
          <w:trHeight w:val="825"/>
        </w:trPr>
        <w:tc>
          <w:tcPr>
            <w:tcW w:w="7103" w:type="dxa"/>
            <w:vMerge/>
            <w:tcBorders>
              <w:left w:val="inset" w:sz="6" w:space="0" w:color="808080"/>
              <w:right w:val="inset" w:sz="6" w:space="0" w:color="808080"/>
            </w:tcBorders>
          </w:tcPr>
          <w:p w:rsidR="000E4376" w:rsidRDefault="000E4376"/>
        </w:tc>
        <w:tc>
          <w:tcPr>
            <w:tcW w:w="2546" w:type="dxa"/>
            <w:tcBorders>
              <w:top w:val="inset" w:sz="6" w:space="0" w:color="808080"/>
              <w:left w:val="inset" w:sz="6" w:space="0" w:color="808080"/>
              <w:bottom w:val="single" w:sz="4" w:space="0" w:color="auto"/>
              <w:right w:val="inset" w:sz="6" w:space="0" w:color="808080"/>
            </w:tcBorders>
          </w:tcPr>
          <w:p w:rsidR="000E4376" w:rsidRDefault="000E4376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</w:tc>
        <w:tc>
          <w:tcPr>
            <w:tcW w:w="4821" w:type="dxa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4376" w:rsidRDefault="000E4376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zdůvodní civilizační přínos vybraných starověkých společenství, antiky a křesťanství jako základních fenoménů, z nichž vyrůstá evropská civilizace</w:t>
            </w:r>
          </w:p>
        </w:tc>
      </w:tr>
      <w:tr w:rsidR="000E4376" w:rsidTr="00AF38FB">
        <w:tblPrEx>
          <w:tblCellMar>
            <w:left w:w="15" w:type="dxa"/>
            <w:right w:w="15" w:type="dxa"/>
          </w:tblCellMar>
        </w:tblPrEx>
        <w:trPr>
          <w:trHeight w:val="300"/>
        </w:trPr>
        <w:tc>
          <w:tcPr>
            <w:tcW w:w="7103" w:type="dxa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E4376" w:rsidRDefault="000E4376"/>
        </w:tc>
        <w:tc>
          <w:tcPr>
            <w:tcW w:w="2546" w:type="dxa"/>
            <w:tcBorders>
              <w:top w:val="single" w:sz="4" w:space="0" w:color="auto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E4376" w:rsidRDefault="000E4376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Prosinec</w:t>
            </w:r>
          </w:p>
        </w:tc>
        <w:tc>
          <w:tcPr>
            <w:tcW w:w="4821" w:type="dxa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4376" w:rsidRDefault="000E4376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</w:tc>
      </w:tr>
      <w:tr w:rsidR="00C34448" w:rsidTr="000E4376">
        <w:tblPrEx>
          <w:tblCellMar>
            <w:left w:w="15" w:type="dxa"/>
            <w:right w:w="15" w:type="dxa"/>
          </w:tblCellMar>
        </w:tblPrEx>
        <w:tc>
          <w:tcPr>
            <w:tcW w:w="7103" w:type="dxa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4448" w:rsidRDefault="00C34448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lastRenderedPageBreak/>
              <w:t>Raný středověk</w:t>
            </w:r>
            <w:r>
              <w:rPr>
                <w:rFonts w:eastAsia="Calibri" w:cs="Calibri"/>
                <w:sz w:val="20"/>
              </w:rPr>
              <w:br/>
              <w:t>- charakteristika období</w:t>
            </w:r>
            <w:r>
              <w:rPr>
                <w:rFonts w:eastAsia="Calibri" w:cs="Calibri"/>
                <w:sz w:val="20"/>
              </w:rPr>
              <w:br/>
              <w:t>- kulturní okruhy, časové rozmezí</w:t>
            </w:r>
            <w:r>
              <w:rPr>
                <w:rFonts w:eastAsia="Calibri" w:cs="Calibri"/>
                <w:sz w:val="20"/>
              </w:rPr>
              <w:br/>
              <w:t>- raně středověká západní Evropa</w:t>
            </w:r>
            <w:r>
              <w:rPr>
                <w:rFonts w:eastAsia="Calibri" w:cs="Calibri"/>
                <w:sz w:val="20"/>
              </w:rPr>
              <w:br/>
              <w:t>- Franská říše, Svatá říše římská</w:t>
            </w:r>
            <w:r>
              <w:rPr>
                <w:rFonts w:eastAsia="Calibri" w:cs="Calibri"/>
                <w:sz w:val="20"/>
              </w:rPr>
              <w:br/>
              <w:t>- severní a střední Evropa v raném středověku</w:t>
            </w:r>
            <w:r>
              <w:rPr>
                <w:rFonts w:eastAsia="Calibri" w:cs="Calibri"/>
                <w:sz w:val="20"/>
              </w:rPr>
              <w:br/>
              <w:t>- Slované a jejich první státní útvary</w:t>
            </w:r>
            <w:r>
              <w:rPr>
                <w:rFonts w:eastAsia="Calibri" w:cs="Calibri"/>
                <w:sz w:val="20"/>
              </w:rPr>
              <w:br/>
              <w:t>- Sámova říše</w:t>
            </w:r>
            <w:r>
              <w:rPr>
                <w:rFonts w:eastAsia="Calibri" w:cs="Calibri"/>
                <w:sz w:val="20"/>
              </w:rPr>
              <w:br/>
              <w:t>- Velkomoravská říše</w:t>
            </w:r>
            <w:r>
              <w:rPr>
                <w:rFonts w:eastAsia="Calibri" w:cs="Calibri"/>
                <w:sz w:val="20"/>
              </w:rPr>
              <w:br/>
              <w:t>- počátky a mocenský rozmach českého státu</w:t>
            </w:r>
            <w:r>
              <w:rPr>
                <w:rFonts w:eastAsia="Calibri" w:cs="Calibri"/>
                <w:sz w:val="20"/>
              </w:rPr>
              <w:br/>
              <w:t>- první Přemyslovci</w:t>
            </w:r>
            <w:r>
              <w:rPr>
                <w:rFonts w:eastAsia="Calibri" w:cs="Calibri"/>
                <w:sz w:val="20"/>
              </w:rPr>
              <w:br/>
              <w:t>- středověké zemědělství</w:t>
            </w:r>
            <w:r>
              <w:rPr>
                <w:rFonts w:eastAsia="Calibri" w:cs="Calibri"/>
                <w:sz w:val="20"/>
              </w:rPr>
              <w:br/>
              <w:t>- Byzantská říše</w:t>
            </w:r>
            <w:r>
              <w:rPr>
                <w:rFonts w:eastAsia="Calibri" w:cs="Calibri"/>
                <w:sz w:val="20"/>
              </w:rPr>
              <w:br/>
              <w:t>- Kyjevská Rus</w:t>
            </w:r>
            <w:r>
              <w:rPr>
                <w:rFonts w:eastAsia="Calibri" w:cs="Calibri"/>
                <w:sz w:val="20"/>
              </w:rPr>
              <w:br/>
              <w:t>- Arabská říše</w:t>
            </w:r>
            <w:r>
              <w:rPr>
                <w:rFonts w:eastAsia="Calibri" w:cs="Calibri"/>
                <w:sz w:val="20"/>
              </w:rPr>
              <w:br/>
              <w:t>- vzdělanost a umění raného středověku</w:t>
            </w:r>
          </w:p>
        </w:tc>
        <w:tc>
          <w:tcPr>
            <w:tcW w:w="254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C34448" w:rsidRDefault="000E4376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Únor</w:t>
            </w:r>
          </w:p>
        </w:tc>
        <w:tc>
          <w:tcPr>
            <w:tcW w:w="4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4448" w:rsidRDefault="00C34448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definuje proměny hospodářského a politického uspořádání středověké společnosti 5.–15. století a jeho specifické projevy ve vybraných státních celcích</w:t>
            </w:r>
          </w:p>
        </w:tc>
      </w:tr>
      <w:tr w:rsidR="00C34448" w:rsidTr="000E4376">
        <w:tblPrEx>
          <w:tblCellMar>
            <w:left w:w="15" w:type="dxa"/>
            <w:right w:w="15" w:type="dxa"/>
          </w:tblCellMar>
        </w:tblPrEx>
        <w:tc>
          <w:tcPr>
            <w:tcW w:w="7103" w:type="dxa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C34448" w:rsidRDefault="00C34448"/>
        </w:tc>
        <w:tc>
          <w:tcPr>
            <w:tcW w:w="254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C34448" w:rsidRDefault="00C34448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</w:tc>
        <w:tc>
          <w:tcPr>
            <w:tcW w:w="4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4448" w:rsidRDefault="00C34448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charakterizuje základní rysy vývoje na našem území</w:t>
            </w:r>
          </w:p>
        </w:tc>
      </w:tr>
      <w:tr w:rsidR="00C34448" w:rsidTr="000E4376">
        <w:tblPrEx>
          <w:tblCellMar>
            <w:left w:w="15" w:type="dxa"/>
            <w:right w:w="15" w:type="dxa"/>
          </w:tblCellMar>
        </w:tblPrEx>
        <w:tc>
          <w:tcPr>
            <w:tcW w:w="7103" w:type="dxa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C34448" w:rsidRDefault="00C34448"/>
        </w:tc>
        <w:tc>
          <w:tcPr>
            <w:tcW w:w="254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C34448" w:rsidRDefault="00C34448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</w:tc>
        <w:tc>
          <w:tcPr>
            <w:tcW w:w="4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4448" w:rsidRDefault="00C34448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objasní proces christianizace a její vliv na konstituování raně středověkých států v Evropě; vysvětlí podstatu vztahu mezi světskou a církevní mocí v západním i východním kulturním okruhu i projevy vlivu náboženství a církve ve středověké společnosti</w:t>
            </w:r>
          </w:p>
        </w:tc>
      </w:tr>
      <w:tr w:rsidR="00C34448" w:rsidTr="000E4376">
        <w:tblPrEx>
          <w:tblCellMar>
            <w:left w:w="15" w:type="dxa"/>
            <w:right w:w="15" w:type="dxa"/>
          </w:tblCellMar>
        </w:tblPrEx>
        <w:tc>
          <w:tcPr>
            <w:tcW w:w="7103" w:type="dxa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C34448" w:rsidRDefault="00C34448"/>
        </w:tc>
        <w:tc>
          <w:tcPr>
            <w:tcW w:w="254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C34448" w:rsidRDefault="00C92686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Březen</w:t>
            </w:r>
          </w:p>
        </w:tc>
        <w:tc>
          <w:tcPr>
            <w:tcW w:w="4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4448" w:rsidRDefault="00C34448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vymezí specifika islámské oblasti</w:t>
            </w:r>
          </w:p>
        </w:tc>
      </w:tr>
      <w:tr w:rsidR="00C34448" w:rsidTr="000E4376">
        <w:tblPrEx>
          <w:tblCellMar>
            <w:left w:w="15" w:type="dxa"/>
            <w:right w:w="15" w:type="dxa"/>
          </w:tblCellMar>
        </w:tblPrEx>
        <w:tc>
          <w:tcPr>
            <w:tcW w:w="7103" w:type="dxa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4448" w:rsidRDefault="00C34448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Vrcholný středověk</w:t>
            </w:r>
            <w:r>
              <w:rPr>
                <w:rFonts w:eastAsia="Calibri" w:cs="Calibri"/>
                <w:sz w:val="20"/>
              </w:rPr>
              <w:br/>
              <w:t>- křížové výpravy</w:t>
            </w:r>
            <w:r>
              <w:rPr>
                <w:rFonts w:eastAsia="Calibri" w:cs="Calibri"/>
                <w:sz w:val="20"/>
              </w:rPr>
              <w:br/>
              <w:t>- vzestup českého státu za posledních Přemyslovců</w:t>
            </w:r>
            <w:r>
              <w:rPr>
                <w:rFonts w:eastAsia="Calibri" w:cs="Calibri"/>
                <w:sz w:val="20"/>
              </w:rPr>
              <w:br/>
              <w:t>- mocenské soupeření mezi Anglií a Francií, stoletá válka</w:t>
            </w:r>
            <w:r>
              <w:rPr>
                <w:rFonts w:eastAsia="Calibri" w:cs="Calibri"/>
                <w:sz w:val="20"/>
              </w:rPr>
              <w:br/>
              <w:t>- svatá říše římská za Lucemburků a prvních Habsburků</w:t>
            </w:r>
            <w:r>
              <w:rPr>
                <w:rFonts w:eastAsia="Calibri" w:cs="Calibri"/>
                <w:sz w:val="20"/>
              </w:rPr>
              <w:br/>
              <w:t>- lucemburská epocha v českých zemích</w:t>
            </w:r>
            <w:r>
              <w:rPr>
                <w:rFonts w:eastAsia="Calibri" w:cs="Calibri"/>
                <w:sz w:val="20"/>
              </w:rPr>
              <w:br/>
              <w:t>- husitství</w:t>
            </w:r>
            <w:r>
              <w:rPr>
                <w:rFonts w:eastAsia="Calibri" w:cs="Calibri"/>
                <w:sz w:val="20"/>
              </w:rPr>
              <w:br/>
              <w:t>- středověká města</w:t>
            </w:r>
          </w:p>
        </w:tc>
        <w:tc>
          <w:tcPr>
            <w:tcW w:w="254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C34448" w:rsidRDefault="00C34448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</w:tc>
        <w:tc>
          <w:tcPr>
            <w:tcW w:w="4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4448" w:rsidRDefault="00C34448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definuje proměny hospodářského a politického uspořádání středověké společnosti 5.–15. století a jeho specifické projevy ve vybraných státních celcích</w:t>
            </w:r>
          </w:p>
        </w:tc>
      </w:tr>
      <w:tr w:rsidR="00C34448" w:rsidTr="000E4376">
        <w:tblPrEx>
          <w:tblCellMar>
            <w:left w:w="15" w:type="dxa"/>
            <w:right w:w="15" w:type="dxa"/>
          </w:tblCellMar>
        </w:tblPrEx>
        <w:tc>
          <w:tcPr>
            <w:tcW w:w="7103" w:type="dxa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C34448" w:rsidRDefault="00C34448"/>
        </w:tc>
        <w:tc>
          <w:tcPr>
            <w:tcW w:w="254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C34448" w:rsidRDefault="00C34448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</w:tc>
        <w:tc>
          <w:tcPr>
            <w:tcW w:w="4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4448" w:rsidRDefault="00C34448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charakterizuje základní rysy vývoje na našem území</w:t>
            </w:r>
          </w:p>
        </w:tc>
      </w:tr>
      <w:tr w:rsidR="00C34448" w:rsidTr="000E4376">
        <w:tblPrEx>
          <w:tblCellMar>
            <w:left w:w="15" w:type="dxa"/>
            <w:right w:w="15" w:type="dxa"/>
          </w:tblCellMar>
        </w:tblPrEx>
        <w:tc>
          <w:tcPr>
            <w:tcW w:w="7103" w:type="dxa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C34448" w:rsidRDefault="00C34448"/>
        </w:tc>
        <w:tc>
          <w:tcPr>
            <w:tcW w:w="254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C34448" w:rsidRDefault="00C92686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Duben</w:t>
            </w:r>
          </w:p>
        </w:tc>
        <w:tc>
          <w:tcPr>
            <w:tcW w:w="4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4448" w:rsidRDefault="00C34448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vymezí specifika islámské oblasti</w:t>
            </w:r>
          </w:p>
        </w:tc>
      </w:tr>
      <w:tr w:rsidR="00C34448" w:rsidTr="000E4376">
        <w:tblPrEx>
          <w:tblCellMar>
            <w:left w:w="15" w:type="dxa"/>
            <w:right w:w="15" w:type="dxa"/>
          </w:tblCellMar>
        </w:tblPrEx>
        <w:tc>
          <w:tcPr>
            <w:tcW w:w="7103" w:type="dxa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C34448" w:rsidRDefault="00C34448"/>
        </w:tc>
        <w:tc>
          <w:tcPr>
            <w:tcW w:w="254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C34448" w:rsidRDefault="00C34448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</w:tc>
        <w:tc>
          <w:tcPr>
            <w:tcW w:w="4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4448" w:rsidRDefault="00C34448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vysvětlí důsledky tatarských a tureckých nájezdů, zejména pro jižní a východní Evropu</w:t>
            </w:r>
          </w:p>
        </w:tc>
      </w:tr>
      <w:tr w:rsidR="00C34448" w:rsidTr="000E4376">
        <w:tblPrEx>
          <w:tblCellMar>
            <w:left w:w="15" w:type="dxa"/>
            <w:right w:w="15" w:type="dxa"/>
          </w:tblCellMar>
        </w:tblPrEx>
        <w:tc>
          <w:tcPr>
            <w:tcW w:w="7103" w:type="dxa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C34448" w:rsidRDefault="00C34448"/>
        </w:tc>
        <w:tc>
          <w:tcPr>
            <w:tcW w:w="254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C34448" w:rsidRDefault="00C34448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</w:tc>
        <w:tc>
          <w:tcPr>
            <w:tcW w:w="4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4448" w:rsidRDefault="00C34448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vysvětlí expanzivní záměry velmocí v okrajových částech Evropy a v mimoevropském světě, jež byly příčinou četných střetů a konfliktů daného období</w:t>
            </w:r>
          </w:p>
        </w:tc>
      </w:tr>
      <w:tr w:rsidR="00C34448" w:rsidTr="000E4376">
        <w:tblPrEx>
          <w:tblCellMar>
            <w:left w:w="15" w:type="dxa"/>
            <w:right w:w="15" w:type="dxa"/>
          </w:tblCellMar>
        </w:tblPrEx>
        <w:tc>
          <w:tcPr>
            <w:tcW w:w="7103" w:type="dxa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4448" w:rsidRDefault="00C34448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lastRenderedPageBreak/>
              <w:t>Pozdní středověk a počátky novověku</w:t>
            </w:r>
            <w:r>
              <w:rPr>
                <w:rFonts w:eastAsia="Calibri" w:cs="Calibri"/>
                <w:sz w:val="20"/>
              </w:rPr>
              <w:br/>
              <w:t>- latinské císařství a zánik Byzance</w:t>
            </w:r>
            <w:r>
              <w:rPr>
                <w:rFonts w:eastAsia="Calibri" w:cs="Calibri"/>
                <w:sz w:val="20"/>
              </w:rPr>
              <w:br/>
              <w:t>- Osmanská říše</w:t>
            </w:r>
            <w:r>
              <w:rPr>
                <w:rFonts w:eastAsia="Calibri" w:cs="Calibri"/>
                <w:sz w:val="20"/>
              </w:rPr>
              <w:br/>
              <w:t>- zámořské objevy</w:t>
            </w:r>
            <w:r>
              <w:rPr>
                <w:rFonts w:eastAsia="Calibri" w:cs="Calibri"/>
                <w:sz w:val="20"/>
              </w:rPr>
              <w:br/>
              <w:t>- mimoevropské civilizace</w:t>
            </w:r>
            <w:r>
              <w:rPr>
                <w:rFonts w:eastAsia="Calibri" w:cs="Calibri"/>
                <w:sz w:val="20"/>
              </w:rPr>
              <w:br/>
              <w:t>- vzdělanost a umění vrcholného a pozdního středověku</w:t>
            </w:r>
            <w:r>
              <w:rPr>
                <w:rFonts w:eastAsia="Calibri" w:cs="Calibri"/>
                <w:sz w:val="20"/>
              </w:rPr>
              <w:br/>
              <w:t>- renesance</w:t>
            </w:r>
            <w:r>
              <w:rPr>
                <w:rFonts w:eastAsia="Calibri" w:cs="Calibri"/>
                <w:sz w:val="20"/>
              </w:rPr>
              <w:br/>
              <w:t>- reformace</w:t>
            </w:r>
            <w:r>
              <w:rPr>
                <w:rFonts w:eastAsia="Calibri" w:cs="Calibri"/>
                <w:sz w:val="20"/>
              </w:rPr>
              <w:br/>
              <w:t>- vznik středoevropského soustátí pod vládou rakouských Habsburků</w:t>
            </w:r>
            <w:r>
              <w:rPr>
                <w:rFonts w:eastAsia="Calibri" w:cs="Calibri"/>
                <w:sz w:val="20"/>
              </w:rPr>
              <w:br/>
              <w:t>- Francie a Habsburkové v 16. století</w:t>
            </w:r>
            <w:r>
              <w:rPr>
                <w:rFonts w:eastAsia="Calibri" w:cs="Calibri"/>
                <w:sz w:val="20"/>
              </w:rPr>
              <w:br/>
              <w:t>- Anglie v 16. století</w:t>
            </w:r>
            <w:r>
              <w:rPr>
                <w:rFonts w:eastAsia="Calibri" w:cs="Calibri"/>
                <w:sz w:val="20"/>
              </w:rPr>
              <w:br/>
              <w:t>- Rusko v 15. a 16. století</w:t>
            </w:r>
            <w:r>
              <w:rPr>
                <w:rFonts w:eastAsia="Calibri" w:cs="Calibri"/>
                <w:sz w:val="20"/>
              </w:rPr>
              <w:br/>
              <w:t>- nástup nových prvků v evropské ekonomice v 16. století</w:t>
            </w:r>
          </w:p>
        </w:tc>
        <w:tc>
          <w:tcPr>
            <w:tcW w:w="254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C34448" w:rsidRDefault="00C34448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</w:tc>
        <w:tc>
          <w:tcPr>
            <w:tcW w:w="4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4448" w:rsidRDefault="00C34448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definuje proměny hospodářského a politického uspořádání středověké společnosti 5.–15. století a jeho specifické projevy ve vybraných státních celcích</w:t>
            </w:r>
          </w:p>
        </w:tc>
      </w:tr>
      <w:tr w:rsidR="00C34448" w:rsidTr="000E4376">
        <w:tblPrEx>
          <w:tblCellMar>
            <w:left w:w="15" w:type="dxa"/>
            <w:right w:w="15" w:type="dxa"/>
          </w:tblCellMar>
        </w:tblPrEx>
        <w:tc>
          <w:tcPr>
            <w:tcW w:w="7103" w:type="dxa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C34448" w:rsidRDefault="00C34448"/>
        </w:tc>
        <w:tc>
          <w:tcPr>
            <w:tcW w:w="254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C34448" w:rsidRDefault="00C92686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Květen</w:t>
            </w:r>
          </w:p>
        </w:tc>
        <w:tc>
          <w:tcPr>
            <w:tcW w:w="4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4448" w:rsidRDefault="00C34448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charakterizuje základní rysy vývoje na našem území</w:t>
            </w:r>
          </w:p>
        </w:tc>
      </w:tr>
      <w:tr w:rsidR="00C34448" w:rsidTr="000E4376">
        <w:tblPrEx>
          <w:tblCellMar>
            <w:left w:w="15" w:type="dxa"/>
            <w:right w:w="15" w:type="dxa"/>
          </w:tblCellMar>
        </w:tblPrEx>
        <w:tc>
          <w:tcPr>
            <w:tcW w:w="7103" w:type="dxa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C34448" w:rsidRDefault="00C34448"/>
        </w:tc>
        <w:tc>
          <w:tcPr>
            <w:tcW w:w="254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C34448" w:rsidRDefault="00C34448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</w:tc>
        <w:tc>
          <w:tcPr>
            <w:tcW w:w="4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4448" w:rsidRDefault="00C34448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popíše základní rysy reformace a protireformace, vysvětlí důsledky pro další evropský i světový vývoj</w:t>
            </w:r>
          </w:p>
        </w:tc>
      </w:tr>
      <w:tr w:rsidR="00C34448" w:rsidTr="000E4376">
        <w:tblPrEx>
          <w:tblCellMar>
            <w:left w:w="15" w:type="dxa"/>
            <w:right w:w="15" w:type="dxa"/>
          </w:tblCellMar>
        </w:tblPrEx>
        <w:tc>
          <w:tcPr>
            <w:tcW w:w="7103" w:type="dxa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C34448" w:rsidRDefault="00C34448"/>
        </w:tc>
        <w:tc>
          <w:tcPr>
            <w:tcW w:w="254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C34448" w:rsidRDefault="00C34448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</w:tc>
        <w:tc>
          <w:tcPr>
            <w:tcW w:w="4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4448" w:rsidRDefault="00C34448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porozumí důsledkům zámořských objevů, jež vedly k podstatným hospodářským i mocensko-politickým změnám</w:t>
            </w:r>
          </w:p>
        </w:tc>
      </w:tr>
      <w:tr w:rsidR="00C34448" w:rsidTr="000E4376">
        <w:tblPrEx>
          <w:tblCellMar>
            <w:left w:w="15" w:type="dxa"/>
            <w:right w:w="15" w:type="dxa"/>
          </w:tblCellMar>
        </w:tblPrEx>
        <w:tc>
          <w:tcPr>
            <w:tcW w:w="7103" w:type="dxa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C34448" w:rsidRDefault="00C34448"/>
        </w:tc>
        <w:tc>
          <w:tcPr>
            <w:tcW w:w="254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C34448" w:rsidRDefault="00C34448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</w:tc>
        <w:tc>
          <w:tcPr>
            <w:tcW w:w="4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4448" w:rsidRDefault="00C34448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posoudí postavení českého státu uvnitř habsburského soustátí a analyzuje jeho vnitřní sociální,politické a kulturní poměry</w:t>
            </w:r>
          </w:p>
        </w:tc>
      </w:tr>
      <w:tr w:rsidR="00C34448" w:rsidTr="000E4376">
        <w:tblPrEx>
          <w:tblCellMar>
            <w:left w:w="15" w:type="dxa"/>
            <w:right w:w="15" w:type="dxa"/>
          </w:tblCellMar>
        </w:tblPrEx>
        <w:tc>
          <w:tcPr>
            <w:tcW w:w="7103" w:type="dxa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C34448" w:rsidRDefault="00C34448"/>
        </w:tc>
        <w:tc>
          <w:tcPr>
            <w:tcW w:w="254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C34448" w:rsidRDefault="00C34448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</w:tc>
        <w:tc>
          <w:tcPr>
            <w:tcW w:w="4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4448" w:rsidRDefault="00C34448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rozpozná nové filozofické a vědecké myšlenky, které byly zformulovány ve 14.–17. století; zhodnotí jejich praktické dopady</w:t>
            </w:r>
          </w:p>
        </w:tc>
      </w:tr>
      <w:tr w:rsidR="00EF72C2" w:rsidTr="000E4376">
        <w:tblPrEx>
          <w:tblCellMar>
            <w:left w:w="15" w:type="dxa"/>
            <w:right w:w="15" w:type="dxa"/>
          </w:tblCellMar>
        </w:tblPrEx>
        <w:tc>
          <w:tcPr>
            <w:tcW w:w="14470" w:type="dxa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</w:tcPr>
          <w:p w:rsidR="00EF72C2" w:rsidRDefault="00EF72C2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  <w:sz w:val="20"/>
              </w:rPr>
              <w:t>Průřezová témata, přesahy, souvislosti</w:t>
            </w:r>
          </w:p>
        </w:tc>
      </w:tr>
      <w:tr w:rsidR="00EF72C2" w:rsidTr="000E4376">
        <w:tblPrEx>
          <w:tblCellMar>
            <w:left w:w="15" w:type="dxa"/>
            <w:right w:w="15" w:type="dxa"/>
          </w:tblCellMar>
        </w:tblPrEx>
        <w:trPr>
          <w:trHeight w:val="1112"/>
        </w:trPr>
        <w:tc>
          <w:tcPr>
            <w:tcW w:w="14470" w:type="dxa"/>
            <w:gridSpan w:val="3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</w:tcPr>
          <w:p w:rsidR="00EF72C2" w:rsidRDefault="00EF72C2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Osobnostní a sociální výchova - Morálka všedního dne</w:t>
            </w:r>
          </w:p>
          <w:p w:rsidR="00EF72C2" w:rsidRDefault="00EF72C2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Osobnostní a sociální výchova - Sociální komunikace</w:t>
            </w:r>
          </w:p>
          <w:p w:rsidR="00EF72C2" w:rsidRDefault="00EF72C2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Výchova k myšlení v evropských a globálních souvislostech - Žijeme v Evropě</w:t>
            </w:r>
          </w:p>
          <w:p w:rsidR="00EF72C2" w:rsidRDefault="00EF72C2" w:rsidP="001625C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Osobnostní a sociální výchova - Poznávání a rozvoj vlastní osobnosti</w:t>
            </w:r>
          </w:p>
        </w:tc>
      </w:tr>
    </w:tbl>
    <w:p w:rsidR="000E4376" w:rsidRDefault="004F209C" w:rsidP="00424BF2">
      <w:r>
        <w:t> </w:t>
      </w:r>
    </w:p>
    <w:p w:rsidR="00424BF2" w:rsidRDefault="00424BF2" w:rsidP="00424BF2">
      <w:pPr>
        <w:rPr>
          <w:b/>
          <w:u w:val="single"/>
        </w:rPr>
      </w:pPr>
      <w:r>
        <w:rPr>
          <w:b/>
          <w:u w:val="single"/>
        </w:rPr>
        <w:t xml:space="preserve">Studijní materiál: </w:t>
      </w:r>
    </w:p>
    <w:p w:rsidR="00424BF2" w:rsidRDefault="00424BF2" w:rsidP="00424BF2">
      <w:pPr>
        <w:rPr>
          <w:b/>
          <w:u w:val="single"/>
        </w:rPr>
      </w:pPr>
    </w:p>
    <w:p w:rsidR="000E4376" w:rsidRDefault="00424BF2" w:rsidP="000E4376">
      <w:pPr>
        <w:rPr>
          <w:sz w:val="24"/>
        </w:rPr>
      </w:pPr>
      <w:r>
        <w:rPr>
          <w:sz w:val="24"/>
          <w:u w:val="single"/>
        </w:rPr>
        <w:t>Povinná literatura:</w:t>
      </w:r>
      <w:r>
        <w:rPr>
          <w:sz w:val="24"/>
        </w:rPr>
        <w:t xml:space="preserve"> </w:t>
      </w:r>
    </w:p>
    <w:p w:rsidR="000E4376" w:rsidRPr="00AF59C6" w:rsidRDefault="000E4376" w:rsidP="000E4376">
      <w:pPr>
        <w:rPr>
          <w:sz w:val="24"/>
        </w:rPr>
      </w:pPr>
      <w:r>
        <w:rPr>
          <w:sz w:val="24"/>
        </w:rPr>
        <w:t>Štěpánková, Slepička: Odmaturuj z dějepisu I.- Didaktis</w:t>
      </w:r>
    </w:p>
    <w:p w:rsidR="000E4376" w:rsidRPr="00AF59C6" w:rsidRDefault="000E4376" w:rsidP="000E4376">
      <w:pPr>
        <w:rPr>
          <w:sz w:val="24"/>
        </w:rPr>
      </w:pPr>
      <w:r w:rsidRPr="00AF59C6">
        <w:rPr>
          <w:sz w:val="24"/>
        </w:rPr>
        <w:t>Cafourek, P.: Atlas světových dějin I. Pravěk – středověk.</w:t>
      </w:r>
    </w:p>
    <w:p w:rsidR="00424BF2" w:rsidRDefault="00424BF2" w:rsidP="00424BF2">
      <w:pPr>
        <w:rPr>
          <w:rFonts w:cs="Arial"/>
          <w:sz w:val="24"/>
        </w:rPr>
      </w:pPr>
      <w:r>
        <w:rPr>
          <w:rFonts w:cs="Arial"/>
          <w:sz w:val="24"/>
        </w:rPr>
        <w:t xml:space="preserve">                                                   </w:t>
      </w:r>
    </w:p>
    <w:p w:rsidR="00424BF2" w:rsidRDefault="00424BF2" w:rsidP="00424BF2">
      <w:pPr>
        <w:rPr>
          <w:rFonts w:cs="Arial"/>
          <w:sz w:val="24"/>
        </w:rPr>
      </w:pPr>
      <w:r>
        <w:rPr>
          <w:rFonts w:cs="Arial"/>
          <w:b/>
          <w:sz w:val="24"/>
          <w:u w:val="single"/>
        </w:rPr>
        <w:t>Poznámka</w:t>
      </w:r>
      <w:r>
        <w:rPr>
          <w:rFonts w:cs="Arial"/>
          <w:sz w:val="24"/>
        </w:rPr>
        <w:t>: Tematický plán je v souladu s osnovami ŠVP Druhá šance a obsahuje všechno základní učivo.</w:t>
      </w:r>
    </w:p>
    <w:p w:rsidR="00424BF2" w:rsidRDefault="00424BF2" w:rsidP="00424BF2">
      <w:pPr>
        <w:rPr>
          <w:rFonts w:cs="Arial"/>
          <w:sz w:val="24"/>
        </w:rPr>
      </w:pPr>
    </w:p>
    <w:p w:rsidR="00424BF2" w:rsidRDefault="00424BF2" w:rsidP="00424BF2">
      <w:pPr>
        <w:rPr>
          <w:rFonts w:cs="Arial"/>
          <w:sz w:val="24"/>
        </w:rPr>
      </w:pPr>
      <w:r>
        <w:rPr>
          <w:rFonts w:cs="Arial"/>
          <w:b/>
          <w:sz w:val="24"/>
          <w:u w:val="single"/>
        </w:rPr>
        <w:t>Garant</w:t>
      </w:r>
      <w:r>
        <w:rPr>
          <w:rFonts w:cs="Arial"/>
          <w:sz w:val="24"/>
        </w:rPr>
        <w:t xml:space="preserve">: </w:t>
      </w:r>
      <w:r w:rsidR="000E4376">
        <w:rPr>
          <w:rFonts w:cs="Arial"/>
          <w:sz w:val="24"/>
        </w:rPr>
        <w:t>Lenka Poubová</w:t>
      </w:r>
    </w:p>
    <w:p w:rsidR="00424BF2" w:rsidRDefault="00F21897" w:rsidP="00424BF2">
      <w:pPr>
        <w:tabs>
          <w:tab w:val="left" w:pos="4524"/>
        </w:tabs>
        <w:rPr>
          <w:rFonts w:cs="Arial"/>
          <w:sz w:val="24"/>
        </w:rPr>
      </w:pPr>
      <w:r>
        <w:rPr>
          <w:rFonts w:cs="Arial"/>
          <w:sz w:val="24"/>
        </w:rPr>
        <w:t>Školní rok: 2018/2019</w:t>
      </w:r>
      <w:bookmarkStart w:id="0" w:name="_GoBack"/>
      <w:bookmarkEnd w:id="0"/>
    </w:p>
    <w:p w:rsidR="00424BF2" w:rsidRDefault="00424BF2" w:rsidP="00424BF2">
      <w:pPr>
        <w:tabs>
          <w:tab w:val="left" w:pos="4524"/>
        </w:tabs>
        <w:rPr>
          <w:rFonts w:cs="Arial"/>
          <w:sz w:val="24"/>
        </w:rPr>
      </w:pPr>
    </w:p>
    <w:p w:rsidR="00424BF2" w:rsidRDefault="00424BF2" w:rsidP="00424BF2">
      <w:pPr>
        <w:tabs>
          <w:tab w:val="left" w:pos="4524"/>
        </w:tabs>
        <w:rPr>
          <w:rFonts w:cs="Arial"/>
          <w:sz w:val="24"/>
        </w:rPr>
      </w:pPr>
    </w:p>
    <w:p w:rsidR="00424BF2" w:rsidRDefault="00424BF2" w:rsidP="00424BF2">
      <w:pPr>
        <w:tabs>
          <w:tab w:val="left" w:pos="4524"/>
        </w:tabs>
        <w:jc w:val="right"/>
        <w:rPr>
          <w:rFonts w:cs="Arial"/>
          <w:sz w:val="24"/>
        </w:rPr>
      </w:pPr>
      <w:r>
        <w:rPr>
          <w:rFonts w:cs="Arial"/>
          <w:sz w:val="24"/>
        </w:rPr>
        <w:tab/>
        <w:t>……………………………………………..</w:t>
      </w:r>
    </w:p>
    <w:p w:rsidR="0004364C" w:rsidRDefault="00424BF2" w:rsidP="00574F2C">
      <w:pPr>
        <w:jc w:val="right"/>
      </w:pPr>
      <w:r>
        <w:rPr>
          <w:rFonts w:cs="Arial"/>
          <w:sz w:val="2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Ředitel (zástupce)</w:t>
      </w:r>
    </w:p>
    <w:sectPr w:rsidR="0004364C">
      <w:pgSz w:w="15840" w:h="12240" w:orient="landscape"/>
      <w:pgMar w:top="700" w:right="700" w:bottom="70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C4AB7"/>
    <w:multiLevelType w:val="multilevel"/>
    <w:tmpl w:val="D8CCB12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>
    <w:nsid w:val="664C4AB8"/>
    <w:multiLevelType w:val="multilevel"/>
    <w:tmpl w:val="D8CCB122"/>
    <w:lvl w:ilvl="0">
      <w:start w:val="1"/>
      <w:numFmt w:val="decimal"/>
      <w:pStyle w:val="Heading10"/>
      <w:lvlText w:val="%1"/>
      <w:lvlJc w:val="left"/>
      <w:pPr>
        <w:ind w:left="432" w:hanging="432"/>
      </w:pPr>
    </w:lvl>
    <w:lvl w:ilvl="1">
      <w:start w:val="1"/>
      <w:numFmt w:val="decimal"/>
      <w:pStyle w:val="Heading20"/>
      <w:lvlText w:val="%1.%2"/>
      <w:lvlJc w:val="left"/>
      <w:pPr>
        <w:ind w:left="576" w:hanging="576"/>
      </w:pPr>
    </w:lvl>
    <w:lvl w:ilvl="2">
      <w:start w:val="1"/>
      <w:numFmt w:val="decimal"/>
      <w:pStyle w:val="Heading30"/>
      <w:lvlText w:val="%1.%2.%3"/>
      <w:lvlJc w:val="left"/>
      <w:pPr>
        <w:ind w:left="720" w:hanging="720"/>
      </w:pPr>
    </w:lvl>
    <w:lvl w:ilvl="3">
      <w:start w:val="1"/>
      <w:numFmt w:val="decimal"/>
      <w:pStyle w:val="Heading40"/>
      <w:lvlText w:val="%1.%2.%3.%4"/>
      <w:lvlJc w:val="left"/>
      <w:pPr>
        <w:ind w:left="864" w:hanging="864"/>
      </w:pPr>
    </w:lvl>
    <w:lvl w:ilvl="4">
      <w:start w:val="1"/>
      <w:numFmt w:val="decimal"/>
      <w:pStyle w:val="Heading50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0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664C4AB9"/>
    <w:multiLevelType w:val="hybridMultilevel"/>
    <w:tmpl w:val="00000001"/>
    <w:lvl w:ilvl="0" w:tplc="46D260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D66A4A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A6068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246F3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7680FC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90A18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E4EED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6B467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5F666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64C"/>
    <w:rsid w:val="0004364C"/>
    <w:rsid w:val="000E4376"/>
    <w:rsid w:val="00424BF2"/>
    <w:rsid w:val="004F209C"/>
    <w:rsid w:val="00574F2C"/>
    <w:rsid w:val="00C34448"/>
    <w:rsid w:val="00C92686"/>
    <w:rsid w:val="00EF72C2"/>
    <w:rsid w:val="00F2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3C93"/>
    <w:pPr>
      <w:spacing w:line="312" w:lineRule="auto"/>
      <w:jc w:val="both"/>
    </w:pPr>
    <w:rPr>
      <w:rFonts w:asciiTheme="minorHAnsi" w:eastAsiaTheme="minorEastAsia" w:hAnsiTheme="minorHAnsi"/>
      <w:sz w:val="22"/>
      <w:szCs w:val="24"/>
    </w:rPr>
  </w:style>
  <w:style w:type="paragraph" w:styleId="Nadpis1">
    <w:name w:val="heading 1"/>
    <w:basedOn w:val="Normln"/>
    <w:link w:val="Nadpis1Char"/>
    <w:uiPriority w:val="9"/>
    <w:qFormat/>
    <w:rsid w:val="000465F1"/>
    <w:pPr>
      <w:keepNext/>
      <w:numPr>
        <w:numId w:val="1"/>
      </w:numPr>
      <w:spacing w:before="100" w:beforeAutospacing="1" w:after="100" w:afterAutospacing="1"/>
      <w:ind w:left="431" w:hanging="431"/>
      <w:outlineLvl w:val="0"/>
    </w:pPr>
    <w:rPr>
      <w:b/>
      <w:bCs/>
      <w:color w:val="5B9BD5" w:themeColor="accent1"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0465F1"/>
    <w:pPr>
      <w:keepNext/>
      <w:numPr>
        <w:ilvl w:val="1"/>
        <w:numId w:val="1"/>
      </w:numPr>
      <w:spacing w:before="100" w:beforeAutospacing="1" w:after="100" w:afterAutospacing="1"/>
      <w:ind w:left="578" w:hanging="578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0465F1"/>
    <w:pPr>
      <w:keepNext/>
      <w:numPr>
        <w:ilvl w:val="2"/>
        <w:numId w:val="1"/>
      </w:num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5E2B7C"/>
    <w:pPr>
      <w:numPr>
        <w:ilvl w:val="3"/>
        <w:numId w:val="1"/>
      </w:numPr>
      <w:spacing w:before="100" w:beforeAutospacing="1" w:after="100" w:afterAutospacing="1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2B7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2B7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2B7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2B7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2B7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65F1"/>
    <w:rPr>
      <w:rFonts w:asciiTheme="minorHAnsi" w:eastAsiaTheme="minorEastAsia" w:hAnsiTheme="minorHAnsi"/>
      <w:b/>
      <w:bCs/>
      <w:color w:val="5B9BD5" w:themeColor="accent1"/>
      <w:kern w:val="36"/>
      <w:sz w:val="48"/>
      <w:szCs w:val="48"/>
    </w:rPr>
  </w:style>
  <w:style w:type="character" w:customStyle="1" w:styleId="Nadpis2Char">
    <w:name w:val="Nadpis 2 Char"/>
    <w:basedOn w:val="Standardnpsmoodstavce"/>
    <w:link w:val="Nadpis2"/>
    <w:uiPriority w:val="9"/>
    <w:rsid w:val="000465F1"/>
    <w:rPr>
      <w:rFonts w:asciiTheme="minorHAnsi" w:eastAsiaTheme="minorEastAsia" w:hAnsiTheme="minorHAnsi"/>
      <w:b/>
      <w:bCs/>
      <w:sz w:val="36"/>
      <w:szCs w:val="36"/>
    </w:rPr>
  </w:style>
  <w:style w:type="character" w:styleId="Siln">
    <w:name w:val="Strong"/>
    <w:basedOn w:val="Standardnpsmoodstavce"/>
    <w:uiPriority w:val="22"/>
    <w:qFormat/>
    <w:rsid w:val="005E2B7C"/>
    <w:rPr>
      <w:b/>
      <w:bCs/>
    </w:rPr>
  </w:style>
  <w:style w:type="paragraph" w:styleId="Normlnweb">
    <w:name w:val="Normal (Web)"/>
    <w:basedOn w:val="Normln"/>
    <w:uiPriority w:val="99"/>
    <w:unhideWhenUsed/>
    <w:rsid w:val="005E2B7C"/>
    <w:pPr>
      <w:spacing w:before="100" w:beforeAutospacing="1" w:after="100" w:afterAutospacing="1"/>
    </w:pPr>
  </w:style>
  <w:style w:type="character" w:customStyle="1" w:styleId="Nadpis4Char">
    <w:name w:val="Nadpis 4 Char"/>
    <w:basedOn w:val="Standardnpsmoodstavce"/>
    <w:link w:val="Nadpis4"/>
    <w:uiPriority w:val="9"/>
    <w:rsid w:val="005E2B7C"/>
    <w:rPr>
      <w:rFonts w:asciiTheme="minorHAnsi" w:eastAsiaTheme="minorEastAsia" w:hAnsiTheme="minorHAnsi"/>
      <w:b/>
      <w:bCs/>
      <w:sz w:val="22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0465F1"/>
    <w:rPr>
      <w:rFonts w:asciiTheme="minorHAnsi" w:eastAsiaTheme="minorEastAsia" w:hAnsiTheme="minorHAnsi"/>
      <w:b/>
      <w:bCs/>
      <w:sz w:val="27"/>
      <w:szCs w:val="27"/>
    </w:rPr>
  </w:style>
  <w:style w:type="paragraph" w:styleId="Odstavecseseznamem">
    <w:name w:val="List Paragraph"/>
    <w:basedOn w:val="Normln"/>
    <w:uiPriority w:val="34"/>
    <w:qFormat/>
    <w:rsid w:val="005E2B7C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5E2B7C"/>
    <w:pPr>
      <w:keepLines/>
      <w:numPr>
        <w:numId w:val="0"/>
      </w:numPr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character" w:styleId="Hypertextovodkaz">
    <w:name w:val="Hyperlink"/>
    <w:basedOn w:val="Standardnpsmoodstavce"/>
    <w:uiPriority w:val="99"/>
    <w:unhideWhenUsed/>
    <w:rsid w:val="005E2B7C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5E2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uiPriority w:val="9"/>
    <w:semiHidden/>
    <w:rsid w:val="005E2B7C"/>
    <w:rPr>
      <w:rFonts w:asciiTheme="majorHAnsi" w:eastAsiaTheme="majorEastAsia" w:hAnsiTheme="majorHAnsi" w:cstheme="majorBidi"/>
      <w:color w:val="2E74B5" w:themeColor="accent1" w:themeShade="BF"/>
      <w:sz w:val="22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2B7C"/>
    <w:rPr>
      <w:rFonts w:asciiTheme="majorHAnsi" w:eastAsiaTheme="majorEastAsia" w:hAnsiTheme="majorHAnsi" w:cstheme="majorBidi"/>
      <w:color w:val="1F4D78" w:themeColor="accent1" w:themeShade="7F"/>
      <w:sz w:val="22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2B7C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3">
    <w:name w:val="toc 3"/>
    <w:basedOn w:val="Normln"/>
    <w:next w:val="Normln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table" w:styleId="Stednseznam1zvraznn6">
    <w:name w:val="Medium List 1 Accent 6"/>
    <w:basedOn w:val="Normlntabulka"/>
    <w:uiPriority w:val="65"/>
    <w:rsid w:val="005E2B7C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Tabulkasmkou4zvraznn21">
    <w:name w:val="Tabulka s mřížkou 4 – zvýraznění 21"/>
    <w:basedOn w:val="Normlntabulka"/>
    <w:uiPriority w:val="49"/>
    <w:rsid w:val="005E2B7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Zhlav">
    <w:name w:val="header"/>
    <w:basedOn w:val="Normln"/>
    <w:link w:val="ZhlavChar"/>
    <w:uiPriority w:val="99"/>
    <w:unhideWhenUsed/>
    <w:rsid w:val="005E2B7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B7C"/>
    <w:rPr>
      <w:rFonts w:asciiTheme="minorHAnsi" w:eastAsiaTheme="minorEastAsia" w:hAnsiTheme="minorHAnsi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E2B7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B7C"/>
    <w:rPr>
      <w:rFonts w:asciiTheme="minorHAnsi" w:eastAsiaTheme="minorEastAsia" w:hAnsiTheme="minorHAnsi"/>
      <w:sz w:val="24"/>
      <w:szCs w:val="24"/>
    </w:rPr>
  </w:style>
  <w:style w:type="paragraph" w:styleId="Revize">
    <w:name w:val="Revision"/>
    <w:hidden/>
    <w:uiPriority w:val="99"/>
    <w:semiHidden/>
    <w:rsid w:val="00E236A1"/>
    <w:rPr>
      <w:rFonts w:asciiTheme="minorHAnsi" w:eastAsiaTheme="minorEastAsia" w:hAnsiTheme="minorHAnsi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36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36A1"/>
    <w:rPr>
      <w:rFonts w:ascii="Segoe UI" w:eastAsiaTheme="minorEastAsia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Theme="minorHAnsi" w:eastAsiaTheme="minorEastAsia" w:hAnsiTheme="minorHAns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47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4770"/>
    <w:rPr>
      <w:rFonts w:asciiTheme="minorHAnsi" w:eastAsiaTheme="minorEastAsia" w:hAnsiTheme="minorHAnsi"/>
      <w:b/>
      <w:bCs/>
    </w:rPr>
  </w:style>
  <w:style w:type="table" w:customStyle="1" w:styleId="TabulkaK">
    <w:name w:val="Tabulka_K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inorHAnsi" w:hAnsiTheme="minorHAnsi"/>
        <w:sz w:val="22"/>
      </w:rPr>
    </w:tblStylePr>
  </w:style>
  <w:style w:type="table" w:customStyle="1" w:styleId="TabulkaPT">
    <w:name w:val="Tabulka_PT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ZKR">
    <w:name w:val="Tabulka_ZKR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UP">
    <w:name w:val="Tabulka_UP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T">
    <w:name w:val="Tabulka_T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1">
    <w:name w:val="Tabulka_P1"/>
    <w:basedOn w:val="Normlntabulka"/>
    <w:uiPriority w:val="99"/>
    <w:rsid w:val="00463C93"/>
    <w:pPr>
      <w:jc w:val="both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2">
    <w:name w:val="Tabulka_P2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3">
    <w:name w:val="Tabulka_P3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4">
    <w:name w:val="Tabulka_P4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RS">
    <w:name w:val="Tabulka_RS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IB">
    <w:name w:val="Tabulka_IB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paragraph" w:customStyle="1" w:styleId="TabulkaHlavicka">
    <w:name w:val="Tabulka_Hlavicka"/>
    <w:basedOn w:val="Normln"/>
    <w:qFormat/>
    <w:rsid w:val="006C0091"/>
    <w:pPr>
      <w:shd w:val="clear" w:color="auto" w:fill="9CC2E5" w:themeFill="accent1" w:themeFillTint="99"/>
    </w:pPr>
    <w:rPr>
      <w:sz w:val="24"/>
    </w:rPr>
  </w:style>
  <w:style w:type="paragraph" w:customStyle="1" w:styleId="TabulkaSouhrn">
    <w:name w:val="Tabulka_Souhrn"/>
    <w:basedOn w:val="Normln"/>
    <w:qFormat/>
    <w:rsid w:val="006C0091"/>
    <w:pPr>
      <w:shd w:val="clear" w:color="auto" w:fill="DEEAF6" w:themeFill="accent1" w:themeFillTint="33"/>
    </w:pPr>
    <w:rPr>
      <w:sz w:val="24"/>
    </w:rPr>
  </w:style>
  <w:style w:type="paragraph" w:styleId="Bezmezer">
    <w:name w:val="No Spacing"/>
    <w:link w:val="BezmezerChar"/>
    <w:uiPriority w:val="1"/>
    <w:qFormat/>
    <w:rsid w:val="002E35A6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2E35A6"/>
    <w:rPr>
      <w:rFonts w:asciiTheme="minorHAnsi" w:eastAsiaTheme="minorEastAsia" w:hAnsiTheme="minorHAnsi" w:cstheme="minorBidi"/>
      <w:sz w:val="22"/>
      <w:szCs w:val="22"/>
    </w:rPr>
  </w:style>
  <w:style w:type="character" w:styleId="Zstupntext">
    <w:name w:val="Placeholder Text"/>
    <w:uiPriority w:val="99"/>
    <w:semiHidden/>
    <w:rsid w:val="002E35A6"/>
    <w:rPr>
      <w:color w:val="808080"/>
    </w:rPr>
  </w:style>
  <w:style w:type="paragraph" w:customStyle="1" w:styleId="Heading10">
    <w:name w:val="Heading 1_0"/>
    <w:basedOn w:val="Normal0"/>
    <w:next w:val="Normal0"/>
    <w:qFormat/>
    <w:rsid w:val="00EF7B96"/>
    <w:pPr>
      <w:keepNext/>
      <w:numPr>
        <w:numId w:val="2"/>
      </w:numPr>
      <w:spacing w:before="100" w:beforeAutospacing="1" w:after="100" w:afterAutospacing="1"/>
      <w:ind w:left="431" w:hanging="431"/>
      <w:outlineLvl w:val="0"/>
    </w:pPr>
    <w:rPr>
      <w:b/>
      <w:bCs/>
      <w:color w:val="5B9BD5"/>
      <w:kern w:val="36"/>
      <w:sz w:val="48"/>
      <w:szCs w:val="48"/>
    </w:rPr>
  </w:style>
  <w:style w:type="paragraph" w:customStyle="1" w:styleId="Heading20">
    <w:name w:val="Heading 2_0"/>
    <w:basedOn w:val="Normal0"/>
    <w:next w:val="Normal0"/>
    <w:qFormat/>
    <w:rsid w:val="00EF7B96"/>
    <w:pPr>
      <w:keepNext/>
      <w:numPr>
        <w:ilvl w:val="1"/>
        <w:numId w:val="2"/>
      </w:numPr>
      <w:spacing w:before="100" w:beforeAutospacing="1" w:after="100" w:afterAutospacing="1"/>
      <w:ind w:left="578" w:hanging="578"/>
      <w:outlineLvl w:val="1"/>
    </w:pPr>
    <w:rPr>
      <w:b/>
      <w:bCs/>
      <w:sz w:val="36"/>
      <w:szCs w:val="36"/>
    </w:rPr>
  </w:style>
  <w:style w:type="paragraph" w:customStyle="1" w:styleId="Normal0">
    <w:name w:val="Normal_0"/>
    <w:qFormat/>
    <w:rsid w:val="00805BCE"/>
    <w:pPr>
      <w:spacing w:line="312" w:lineRule="auto"/>
      <w:jc w:val="both"/>
    </w:pPr>
    <w:rPr>
      <w:rFonts w:ascii="Calibri" w:hAnsi="Calibri"/>
      <w:sz w:val="22"/>
      <w:szCs w:val="24"/>
      <w:bdr w:val="nil"/>
    </w:rPr>
  </w:style>
  <w:style w:type="paragraph" w:customStyle="1" w:styleId="Heading30">
    <w:name w:val="Heading 3_0"/>
    <w:basedOn w:val="Normal0"/>
    <w:next w:val="Normal0"/>
    <w:qFormat/>
    <w:rsid w:val="00EF7B96"/>
    <w:pPr>
      <w:keepNext/>
      <w:numPr>
        <w:ilvl w:val="2"/>
        <w:numId w:val="2"/>
      </w:num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qFormat/>
    <w:rsid w:val="00EF7B96"/>
    <w:pPr>
      <w:numPr>
        <w:ilvl w:val="3"/>
        <w:numId w:val="2"/>
      </w:numPr>
      <w:spacing w:before="100" w:beforeAutospacing="1" w:after="100" w:afterAutospacing="1"/>
      <w:outlineLvl w:val="3"/>
    </w:pPr>
    <w:rPr>
      <w:b/>
      <w:bCs/>
    </w:rPr>
  </w:style>
  <w:style w:type="paragraph" w:customStyle="1" w:styleId="Heading50">
    <w:name w:val="Heading 5_0"/>
    <w:basedOn w:val="Normal0"/>
    <w:next w:val="Normal0"/>
    <w:qFormat/>
    <w:rsid w:val="00EF7B96"/>
    <w:pPr>
      <w:keepNext/>
      <w:keepLines/>
      <w:numPr>
        <w:ilvl w:val="4"/>
        <w:numId w:val="2"/>
      </w:numPr>
      <w:spacing w:before="40"/>
      <w:outlineLvl w:val="4"/>
    </w:pPr>
    <w:rPr>
      <w:rFonts w:ascii="Calibri Light" w:hAnsi="Calibri Light"/>
      <w:color w:val="2E74B5"/>
    </w:rPr>
  </w:style>
  <w:style w:type="paragraph" w:customStyle="1" w:styleId="Heading60">
    <w:name w:val="Heading 6_0"/>
    <w:basedOn w:val="Normal0"/>
    <w:next w:val="Normal0"/>
    <w:qFormat/>
    <w:rsid w:val="00EF7B96"/>
    <w:pPr>
      <w:keepNext/>
      <w:keepLines/>
      <w:numPr>
        <w:ilvl w:val="5"/>
        <w:numId w:val="2"/>
      </w:numPr>
      <w:spacing w:before="40"/>
      <w:outlineLvl w:val="5"/>
    </w:pPr>
    <w:rPr>
      <w:rFonts w:ascii="Calibri Light" w:hAnsi="Calibri Light"/>
      <w:color w:val="1F4D78"/>
    </w:rPr>
  </w:style>
  <w:style w:type="paragraph" w:customStyle="1" w:styleId="Heading70">
    <w:name w:val="Heading 7_0"/>
    <w:basedOn w:val="Normal0"/>
    <w:next w:val="Normal0"/>
    <w:qFormat/>
    <w:rsid w:val="00EF7B96"/>
    <w:pPr>
      <w:spacing w:before="240" w:after="60"/>
      <w:outlineLvl w:val="6"/>
    </w:pPr>
    <w:rPr>
      <w:rFonts w:ascii="Calibri Light" w:hAnsi="Calibri Light"/>
      <w:i/>
      <w:iCs/>
      <w:color w:val="1F4D78"/>
    </w:rPr>
  </w:style>
  <w:style w:type="paragraph" w:customStyle="1" w:styleId="Heading80">
    <w:name w:val="Heading 8_0"/>
    <w:basedOn w:val="Normal0"/>
    <w:next w:val="Normal0"/>
    <w:qFormat/>
    <w:rsid w:val="00EF7B96"/>
    <w:pPr>
      <w:spacing w:before="240" w:after="60"/>
      <w:outlineLvl w:val="7"/>
    </w:pPr>
    <w:rPr>
      <w:rFonts w:ascii="Calibri Light" w:hAnsi="Calibri Light"/>
      <w:color w:val="272727"/>
      <w:sz w:val="21"/>
      <w:szCs w:val="21"/>
    </w:rPr>
  </w:style>
  <w:style w:type="paragraph" w:customStyle="1" w:styleId="Heading90">
    <w:name w:val="Heading 9_0"/>
    <w:basedOn w:val="Normal0"/>
    <w:next w:val="Normal0"/>
    <w:qFormat/>
    <w:rsid w:val="00EF7B96"/>
    <w:pPr>
      <w:spacing w:before="240" w:after="60"/>
      <w:outlineLvl w:val="8"/>
    </w:pPr>
    <w:rPr>
      <w:rFonts w:ascii="Calibri Light" w:hAnsi="Calibri Light"/>
      <w:i/>
      <w:iCs/>
      <w:color w:val="272727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3C93"/>
    <w:pPr>
      <w:spacing w:line="312" w:lineRule="auto"/>
      <w:jc w:val="both"/>
    </w:pPr>
    <w:rPr>
      <w:rFonts w:asciiTheme="minorHAnsi" w:eastAsiaTheme="minorEastAsia" w:hAnsiTheme="minorHAnsi"/>
      <w:sz w:val="22"/>
      <w:szCs w:val="24"/>
    </w:rPr>
  </w:style>
  <w:style w:type="paragraph" w:styleId="Nadpis1">
    <w:name w:val="heading 1"/>
    <w:basedOn w:val="Normln"/>
    <w:link w:val="Nadpis1Char"/>
    <w:uiPriority w:val="9"/>
    <w:qFormat/>
    <w:rsid w:val="000465F1"/>
    <w:pPr>
      <w:keepNext/>
      <w:numPr>
        <w:numId w:val="1"/>
      </w:numPr>
      <w:spacing w:before="100" w:beforeAutospacing="1" w:after="100" w:afterAutospacing="1"/>
      <w:ind w:left="431" w:hanging="431"/>
      <w:outlineLvl w:val="0"/>
    </w:pPr>
    <w:rPr>
      <w:b/>
      <w:bCs/>
      <w:color w:val="5B9BD5" w:themeColor="accent1"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0465F1"/>
    <w:pPr>
      <w:keepNext/>
      <w:numPr>
        <w:ilvl w:val="1"/>
        <w:numId w:val="1"/>
      </w:numPr>
      <w:spacing w:before="100" w:beforeAutospacing="1" w:after="100" w:afterAutospacing="1"/>
      <w:ind w:left="578" w:hanging="578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0465F1"/>
    <w:pPr>
      <w:keepNext/>
      <w:numPr>
        <w:ilvl w:val="2"/>
        <w:numId w:val="1"/>
      </w:num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5E2B7C"/>
    <w:pPr>
      <w:numPr>
        <w:ilvl w:val="3"/>
        <w:numId w:val="1"/>
      </w:numPr>
      <w:spacing w:before="100" w:beforeAutospacing="1" w:after="100" w:afterAutospacing="1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2B7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2B7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2B7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2B7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2B7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65F1"/>
    <w:rPr>
      <w:rFonts w:asciiTheme="minorHAnsi" w:eastAsiaTheme="minorEastAsia" w:hAnsiTheme="minorHAnsi"/>
      <w:b/>
      <w:bCs/>
      <w:color w:val="5B9BD5" w:themeColor="accent1"/>
      <w:kern w:val="36"/>
      <w:sz w:val="48"/>
      <w:szCs w:val="48"/>
    </w:rPr>
  </w:style>
  <w:style w:type="character" w:customStyle="1" w:styleId="Nadpis2Char">
    <w:name w:val="Nadpis 2 Char"/>
    <w:basedOn w:val="Standardnpsmoodstavce"/>
    <w:link w:val="Nadpis2"/>
    <w:uiPriority w:val="9"/>
    <w:rsid w:val="000465F1"/>
    <w:rPr>
      <w:rFonts w:asciiTheme="minorHAnsi" w:eastAsiaTheme="minorEastAsia" w:hAnsiTheme="minorHAnsi"/>
      <w:b/>
      <w:bCs/>
      <w:sz w:val="36"/>
      <w:szCs w:val="36"/>
    </w:rPr>
  </w:style>
  <w:style w:type="character" w:styleId="Siln">
    <w:name w:val="Strong"/>
    <w:basedOn w:val="Standardnpsmoodstavce"/>
    <w:uiPriority w:val="22"/>
    <w:qFormat/>
    <w:rsid w:val="005E2B7C"/>
    <w:rPr>
      <w:b/>
      <w:bCs/>
    </w:rPr>
  </w:style>
  <w:style w:type="paragraph" w:styleId="Normlnweb">
    <w:name w:val="Normal (Web)"/>
    <w:basedOn w:val="Normln"/>
    <w:uiPriority w:val="99"/>
    <w:unhideWhenUsed/>
    <w:rsid w:val="005E2B7C"/>
    <w:pPr>
      <w:spacing w:before="100" w:beforeAutospacing="1" w:after="100" w:afterAutospacing="1"/>
    </w:pPr>
  </w:style>
  <w:style w:type="character" w:customStyle="1" w:styleId="Nadpis4Char">
    <w:name w:val="Nadpis 4 Char"/>
    <w:basedOn w:val="Standardnpsmoodstavce"/>
    <w:link w:val="Nadpis4"/>
    <w:uiPriority w:val="9"/>
    <w:rsid w:val="005E2B7C"/>
    <w:rPr>
      <w:rFonts w:asciiTheme="minorHAnsi" w:eastAsiaTheme="minorEastAsia" w:hAnsiTheme="minorHAnsi"/>
      <w:b/>
      <w:bCs/>
      <w:sz w:val="22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0465F1"/>
    <w:rPr>
      <w:rFonts w:asciiTheme="minorHAnsi" w:eastAsiaTheme="minorEastAsia" w:hAnsiTheme="minorHAnsi"/>
      <w:b/>
      <w:bCs/>
      <w:sz w:val="27"/>
      <w:szCs w:val="27"/>
    </w:rPr>
  </w:style>
  <w:style w:type="paragraph" w:styleId="Odstavecseseznamem">
    <w:name w:val="List Paragraph"/>
    <w:basedOn w:val="Normln"/>
    <w:uiPriority w:val="34"/>
    <w:qFormat/>
    <w:rsid w:val="005E2B7C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5E2B7C"/>
    <w:pPr>
      <w:keepLines/>
      <w:numPr>
        <w:numId w:val="0"/>
      </w:numPr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character" w:styleId="Hypertextovodkaz">
    <w:name w:val="Hyperlink"/>
    <w:basedOn w:val="Standardnpsmoodstavce"/>
    <w:uiPriority w:val="99"/>
    <w:unhideWhenUsed/>
    <w:rsid w:val="005E2B7C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5E2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uiPriority w:val="9"/>
    <w:semiHidden/>
    <w:rsid w:val="005E2B7C"/>
    <w:rPr>
      <w:rFonts w:asciiTheme="majorHAnsi" w:eastAsiaTheme="majorEastAsia" w:hAnsiTheme="majorHAnsi" w:cstheme="majorBidi"/>
      <w:color w:val="2E74B5" w:themeColor="accent1" w:themeShade="BF"/>
      <w:sz w:val="22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2B7C"/>
    <w:rPr>
      <w:rFonts w:asciiTheme="majorHAnsi" w:eastAsiaTheme="majorEastAsia" w:hAnsiTheme="majorHAnsi" w:cstheme="majorBidi"/>
      <w:color w:val="1F4D78" w:themeColor="accent1" w:themeShade="7F"/>
      <w:sz w:val="22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2B7C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3">
    <w:name w:val="toc 3"/>
    <w:basedOn w:val="Normln"/>
    <w:next w:val="Normln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table" w:styleId="Stednseznam1zvraznn6">
    <w:name w:val="Medium List 1 Accent 6"/>
    <w:basedOn w:val="Normlntabulka"/>
    <w:uiPriority w:val="65"/>
    <w:rsid w:val="005E2B7C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Tabulkasmkou4zvraznn21">
    <w:name w:val="Tabulka s mřížkou 4 – zvýraznění 21"/>
    <w:basedOn w:val="Normlntabulka"/>
    <w:uiPriority w:val="49"/>
    <w:rsid w:val="005E2B7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Zhlav">
    <w:name w:val="header"/>
    <w:basedOn w:val="Normln"/>
    <w:link w:val="ZhlavChar"/>
    <w:uiPriority w:val="99"/>
    <w:unhideWhenUsed/>
    <w:rsid w:val="005E2B7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B7C"/>
    <w:rPr>
      <w:rFonts w:asciiTheme="minorHAnsi" w:eastAsiaTheme="minorEastAsia" w:hAnsiTheme="minorHAnsi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E2B7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B7C"/>
    <w:rPr>
      <w:rFonts w:asciiTheme="minorHAnsi" w:eastAsiaTheme="minorEastAsia" w:hAnsiTheme="minorHAnsi"/>
      <w:sz w:val="24"/>
      <w:szCs w:val="24"/>
    </w:rPr>
  </w:style>
  <w:style w:type="paragraph" w:styleId="Revize">
    <w:name w:val="Revision"/>
    <w:hidden/>
    <w:uiPriority w:val="99"/>
    <w:semiHidden/>
    <w:rsid w:val="00E236A1"/>
    <w:rPr>
      <w:rFonts w:asciiTheme="minorHAnsi" w:eastAsiaTheme="minorEastAsia" w:hAnsiTheme="minorHAnsi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36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36A1"/>
    <w:rPr>
      <w:rFonts w:ascii="Segoe UI" w:eastAsiaTheme="minorEastAsia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Theme="minorHAnsi" w:eastAsiaTheme="minorEastAsia" w:hAnsiTheme="minorHAns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47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4770"/>
    <w:rPr>
      <w:rFonts w:asciiTheme="minorHAnsi" w:eastAsiaTheme="minorEastAsia" w:hAnsiTheme="minorHAnsi"/>
      <w:b/>
      <w:bCs/>
    </w:rPr>
  </w:style>
  <w:style w:type="table" w:customStyle="1" w:styleId="TabulkaK">
    <w:name w:val="Tabulka_K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inorHAnsi" w:hAnsiTheme="minorHAnsi"/>
        <w:sz w:val="22"/>
      </w:rPr>
    </w:tblStylePr>
  </w:style>
  <w:style w:type="table" w:customStyle="1" w:styleId="TabulkaPT">
    <w:name w:val="Tabulka_PT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ZKR">
    <w:name w:val="Tabulka_ZKR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UP">
    <w:name w:val="Tabulka_UP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T">
    <w:name w:val="Tabulka_T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1">
    <w:name w:val="Tabulka_P1"/>
    <w:basedOn w:val="Normlntabulka"/>
    <w:uiPriority w:val="99"/>
    <w:rsid w:val="00463C93"/>
    <w:pPr>
      <w:jc w:val="both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2">
    <w:name w:val="Tabulka_P2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3">
    <w:name w:val="Tabulka_P3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4">
    <w:name w:val="Tabulka_P4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RS">
    <w:name w:val="Tabulka_RS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IB">
    <w:name w:val="Tabulka_IB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paragraph" w:customStyle="1" w:styleId="TabulkaHlavicka">
    <w:name w:val="Tabulka_Hlavicka"/>
    <w:basedOn w:val="Normln"/>
    <w:qFormat/>
    <w:rsid w:val="006C0091"/>
    <w:pPr>
      <w:shd w:val="clear" w:color="auto" w:fill="9CC2E5" w:themeFill="accent1" w:themeFillTint="99"/>
    </w:pPr>
    <w:rPr>
      <w:sz w:val="24"/>
    </w:rPr>
  </w:style>
  <w:style w:type="paragraph" w:customStyle="1" w:styleId="TabulkaSouhrn">
    <w:name w:val="Tabulka_Souhrn"/>
    <w:basedOn w:val="Normln"/>
    <w:qFormat/>
    <w:rsid w:val="006C0091"/>
    <w:pPr>
      <w:shd w:val="clear" w:color="auto" w:fill="DEEAF6" w:themeFill="accent1" w:themeFillTint="33"/>
    </w:pPr>
    <w:rPr>
      <w:sz w:val="24"/>
    </w:rPr>
  </w:style>
  <w:style w:type="paragraph" w:styleId="Bezmezer">
    <w:name w:val="No Spacing"/>
    <w:link w:val="BezmezerChar"/>
    <w:uiPriority w:val="1"/>
    <w:qFormat/>
    <w:rsid w:val="002E35A6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2E35A6"/>
    <w:rPr>
      <w:rFonts w:asciiTheme="minorHAnsi" w:eastAsiaTheme="minorEastAsia" w:hAnsiTheme="minorHAnsi" w:cstheme="minorBidi"/>
      <w:sz w:val="22"/>
      <w:szCs w:val="22"/>
    </w:rPr>
  </w:style>
  <w:style w:type="character" w:styleId="Zstupntext">
    <w:name w:val="Placeholder Text"/>
    <w:uiPriority w:val="99"/>
    <w:semiHidden/>
    <w:rsid w:val="002E35A6"/>
    <w:rPr>
      <w:color w:val="808080"/>
    </w:rPr>
  </w:style>
  <w:style w:type="paragraph" w:customStyle="1" w:styleId="Heading10">
    <w:name w:val="Heading 1_0"/>
    <w:basedOn w:val="Normal0"/>
    <w:next w:val="Normal0"/>
    <w:qFormat/>
    <w:rsid w:val="00EF7B96"/>
    <w:pPr>
      <w:keepNext/>
      <w:numPr>
        <w:numId w:val="2"/>
      </w:numPr>
      <w:spacing w:before="100" w:beforeAutospacing="1" w:after="100" w:afterAutospacing="1"/>
      <w:ind w:left="431" w:hanging="431"/>
      <w:outlineLvl w:val="0"/>
    </w:pPr>
    <w:rPr>
      <w:b/>
      <w:bCs/>
      <w:color w:val="5B9BD5"/>
      <w:kern w:val="36"/>
      <w:sz w:val="48"/>
      <w:szCs w:val="48"/>
    </w:rPr>
  </w:style>
  <w:style w:type="paragraph" w:customStyle="1" w:styleId="Heading20">
    <w:name w:val="Heading 2_0"/>
    <w:basedOn w:val="Normal0"/>
    <w:next w:val="Normal0"/>
    <w:qFormat/>
    <w:rsid w:val="00EF7B96"/>
    <w:pPr>
      <w:keepNext/>
      <w:numPr>
        <w:ilvl w:val="1"/>
        <w:numId w:val="2"/>
      </w:numPr>
      <w:spacing w:before="100" w:beforeAutospacing="1" w:after="100" w:afterAutospacing="1"/>
      <w:ind w:left="578" w:hanging="578"/>
      <w:outlineLvl w:val="1"/>
    </w:pPr>
    <w:rPr>
      <w:b/>
      <w:bCs/>
      <w:sz w:val="36"/>
      <w:szCs w:val="36"/>
    </w:rPr>
  </w:style>
  <w:style w:type="paragraph" w:customStyle="1" w:styleId="Normal0">
    <w:name w:val="Normal_0"/>
    <w:qFormat/>
    <w:rsid w:val="00805BCE"/>
    <w:pPr>
      <w:spacing w:line="312" w:lineRule="auto"/>
      <w:jc w:val="both"/>
    </w:pPr>
    <w:rPr>
      <w:rFonts w:ascii="Calibri" w:hAnsi="Calibri"/>
      <w:sz w:val="22"/>
      <w:szCs w:val="24"/>
      <w:bdr w:val="nil"/>
    </w:rPr>
  </w:style>
  <w:style w:type="paragraph" w:customStyle="1" w:styleId="Heading30">
    <w:name w:val="Heading 3_0"/>
    <w:basedOn w:val="Normal0"/>
    <w:next w:val="Normal0"/>
    <w:qFormat/>
    <w:rsid w:val="00EF7B96"/>
    <w:pPr>
      <w:keepNext/>
      <w:numPr>
        <w:ilvl w:val="2"/>
        <w:numId w:val="2"/>
      </w:num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qFormat/>
    <w:rsid w:val="00EF7B96"/>
    <w:pPr>
      <w:numPr>
        <w:ilvl w:val="3"/>
        <w:numId w:val="2"/>
      </w:numPr>
      <w:spacing w:before="100" w:beforeAutospacing="1" w:after="100" w:afterAutospacing="1"/>
      <w:outlineLvl w:val="3"/>
    </w:pPr>
    <w:rPr>
      <w:b/>
      <w:bCs/>
    </w:rPr>
  </w:style>
  <w:style w:type="paragraph" w:customStyle="1" w:styleId="Heading50">
    <w:name w:val="Heading 5_0"/>
    <w:basedOn w:val="Normal0"/>
    <w:next w:val="Normal0"/>
    <w:qFormat/>
    <w:rsid w:val="00EF7B96"/>
    <w:pPr>
      <w:keepNext/>
      <w:keepLines/>
      <w:numPr>
        <w:ilvl w:val="4"/>
        <w:numId w:val="2"/>
      </w:numPr>
      <w:spacing w:before="40"/>
      <w:outlineLvl w:val="4"/>
    </w:pPr>
    <w:rPr>
      <w:rFonts w:ascii="Calibri Light" w:hAnsi="Calibri Light"/>
      <w:color w:val="2E74B5"/>
    </w:rPr>
  </w:style>
  <w:style w:type="paragraph" w:customStyle="1" w:styleId="Heading60">
    <w:name w:val="Heading 6_0"/>
    <w:basedOn w:val="Normal0"/>
    <w:next w:val="Normal0"/>
    <w:qFormat/>
    <w:rsid w:val="00EF7B96"/>
    <w:pPr>
      <w:keepNext/>
      <w:keepLines/>
      <w:numPr>
        <w:ilvl w:val="5"/>
        <w:numId w:val="2"/>
      </w:numPr>
      <w:spacing w:before="40"/>
      <w:outlineLvl w:val="5"/>
    </w:pPr>
    <w:rPr>
      <w:rFonts w:ascii="Calibri Light" w:hAnsi="Calibri Light"/>
      <w:color w:val="1F4D78"/>
    </w:rPr>
  </w:style>
  <w:style w:type="paragraph" w:customStyle="1" w:styleId="Heading70">
    <w:name w:val="Heading 7_0"/>
    <w:basedOn w:val="Normal0"/>
    <w:next w:val="Normal0"/>
    <w:qFormat/>
    <w:rsid w:val="00EF7B96"/>
    <w:pPr>
      <w:spacing w:before="240" w:after="60"/>
      <w:outlineLvl w:val="6"/>
    </w:pPr>
    <w:rPr>
      <w:rFonts w:ascii="Calibri Light" w:hAnsi="Calibri Light"/>
      <w:i/>
      <w:iCs/>
      <w:color w:val="1F4D78"/>
    </w:rPr>
  </w:style>
  <w:style w:type="paragraph" w:customStyle="1" w:styleId="Heading80">
    <w:name w:val="Heading 8_0"/>
    <w:basedOn w:val="Normal0"/>
    <w:next w:val="Normal0"/>
    <w:qFormat/>
    <w:rsid w:val="00EF7B96"/>
    <w:pPr>
      <w:spacing w:before="240" w:after="60"/>
      <w:outlineLvl w:val="7"/>
    </w:pPr>
    <w:rPr>
      <w:rFonts w:ascii="Calibri Light" w:hAnsi="Calibri Light"/>
      <w:color w:val="272727"/>
      <w:sz w:val="21"/>
      <w:szCs w:val="21"/>
    </w:rPr>
  </w:style>
  <w:style w:type="paragraph" w:customStyle="1" w:styleId="Heading90">
    <w:name w:val="Heading 9_0"/>
    <w:basedOn w:val="Normal0"/>
    <w:next w:val="Normal0"/>
    <w:qFormat/>
    <w:rsid w:val="00EF7B96"/>
    <w:pPr>
      <w:spacing w:before="240" w:after="60"/>
      <w:outlineLvl w:val="8"/>
    </w:pPr>
    <w:rPr>
      <w:rFonts w:ascii="Calibri Light" w:hAnsi="Calibri Light"/>
      <w:i/>
      <w:iCs/>
      <w:color w:val="27272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529B7-6089-41D6-9900-2A46C35067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3384C2-7AE4-469D-96BC-FA534EB54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1211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2017-08-28T12:52:00Z</dcterms:created>
  <dcterms:modified xsi:type="dcterms:W3CDTF">2018-09-14T09:44:00Z</dcterms:modified>
</cp:coreProperties>
</file>